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F6ACE" w:rsidRPr="00B242ED" w:rsidRDefault="00B34E3A" w:rsidP="00B242ED">
      <w:pPr>
        <w:pStyle w:val="Titelei"/>
        <w:jc w:val="center"/>
        <w:rPr>
          <w:rFonts w:ascii="Segoe UI" w:hAnsi="Segoe UI" w:cs="Segoe UI"/>
          <w:b/>
          <w:sz w:val="32"/>
          <w:szCs w:val="32"/>
        </w:rPr>
      </w:pPr>
      <w:r>
        <w:rPr>
          <w:rFonts w:ascii="Segoe UI" w:hAnsi="Segoe UI" w:cs="Segoe UI"/>
          <w:b/>
          <w:sz w:val="32"/>
          <w:szCs w:val="32"/>
        </w:rPr>
        <w:t>Titel</w:t>
      </w:r>
    </w:p>
    <w:p w:rsidR="004945DA" w:rsidRPr="00B242ED" w:rsidRDefault="004945DA" w:rsidP="00E47549">
      <w:pPr>
        <w:pStyle w:val="Titelei"/>
        <w:jc w:val="center"/>
        <w:rPr>
          <w:rFonts w:ascii="Segoe UI" w:hAnsi="Segoe UI" w:cs="Segoe UI"/>
          <w:sz w:val="24"/>
        </w:rPr>
      </w:pPr>
    </w:p>
    <w:p w:rsidR="002A7841" w:rsidRPr="00B242ED" w:rsidRDefault="00B34E3A" w:rsidP="00E47549">
      <w:pPr>
        <w:pStyle w:val="Titelei"/>
        <w:suppressAutoHyphens/>
        <w:jc w:val="center"/>
        <w:rPr>
          <w:rFonts w:ascii="Segoe UI" w:hAnsi="Segoe UI" w:cs="Segoe UI"/>
          <w:b/>
          <w:szCs w:val="20"/>
        </w:rPr>
      </w:pPr>
      <w:r>
        <w:rPr>
          <w:rFonts w:ascii="Segoe UI" w:hAnsi="Segoe UI" w:cs="Segoe UI"/>
          <w:b/>
          <w:szCs w:val="20"/>
        </w:rPr>
        <w:t>Untertitel</w:t>
      </w:r>
    </w:p>
    <w:p w:rsidR="00E47549" w:rsidRDefault="00E47549" w:rsidP="00E47549">
      <w:pPr>
        <w:pStyle w:val="Titelei"/>
        <w:suppressAutoHyphens/>
        <w:jc w:val="center"/>
        <w:rPr>
          <w:rFonts w:asciiTheme="majorHAnsi" w:hAnsiTheme="majorHAnsi"/>
        </w:rPr>
      </w:pPr>
    </w:p>
    <w:p w:rsidR="00E47549" w:rsidRDefault="00E47549" w:rsidP="00E47549">
      <w:pPr>
        <w:pStyle w:val="Titelei"/>
        <w:suppressAutoHyphens/>
        <w:jc w:val="center"/>
        <w:rPr>
          <w:rFonts w:asciiTheme="majorHAnsi" w:hAnsiTheme="majorHAnsi"/>
        </w:rPr>
      </w:pPr>
    </w:p>
    <w:p w:rsidR="00B066F2" w:rsidRDefault="00B066F2" w:rsidP="00E47549">
      <w:pPr>
        <w:pStyle w:val="Titelei"/>
        <w:suppressAutoHyphens/>
        <w:jc w:val="center"/>
        <w:rPr>
          <w:rFonts w:asciiTheme="majorHAnsi" w:hAnsiTheme="majorHAnsi"/>
        </w:rPr>
      </w:pPr>
    </w:p>
    <w:p w:rsidR="00CF6ACE" w:rsidRPr="00E47549" w:rsidRDefault="00CF6ACE" w:rsidP="00E47549">
      <w:pPr>
        <w:pStyle w:val="Titelei"/>
        <w:jc w:val="center"/>
        <w:rPr>
          <w:rFonts w:asciiTheme="majorHAnsi" w:hAnsiTheme="majorHAnsi"/>
        </w:rPr>
      </w:pPr>
    </w:p>
    <w:p w:rsidR="00E47549" w:rsidRPr="00B242ED" w:rsidRDefault="00CF6ACE" w:rsidP="00E47549">
      <w:pPr>
        <w:pStyle w:val="Titelei"/>
        <w:jc w:val="center"/>
        <w:rPr>
          <w:rFonts w:asciiTheme="majorHAnsi" w:hAnsiTheme="majorHAnsi"/>
          <w:szCs w:val="20"/>
        </w:rPr>
      </w:pPr>
      <w:r w:rsidRPr="00B242ED">
        <w:rPr>
          <w:rFonts w:asciiTheme="majorHAnsi" w:hAnsiTheme="majorHAnsi"/>
          <w:szCs w:val="20"/>
        </w:rPr>
        <w:t>Zur Erlangung des akademischen Grades eines</w:t>
      </w:r>
      <w:r w:rsidRPr="00B242ED">
        <w:rPr>
          <w:rFonts w:asciiTheme="majorHAnsi" w:hAnsiTheme="majorHAnsi"/>
          <w:szCs w:val="20"/>
        </w:rPr>
        <w:br/>
      </w:r>
      <w:r w:rsidR="00331CBA" w:rsidRPr="00B242ED">
        <w:rPr>
          <w:rFonts w:asciiTheme="majorHAnsi" w:hAnsiTheme="majorHAnsi"/>
          <w:szCs w:val="20"/>
        </w:rPr>
        <w:t>DOKTORS DER INGENIEURWISSENSCHAFTEN (Dr.-Ing.)</w:t>
      </w:r>
      <w:r w:rsidRPr="00B242ED">
        <w:rPr>
          <w:rFonts w:asciiTheme="majorHAnsi" w:hAnsiTheme="majorHAnsi"/>
          <w:szCs w:val="20"/>
        </w:rPr>
        <w:br/>
      </w:r>
    </w:p>
    <w:p w:rsidR="00331CBA" w:rsidRPr="00B242ED" w:rsidRDefault="00CF6ACE" w:rsidP="00331CBA">
      <w:pPr>
        <w:pStyle w:val="Titelei"/>
        <w:jc w:val="center"/>
        <w:rPr>
          <w:rFonts w:asciiTheme="majorHAnsi" w:hAnsiTheme="majorHAnsi"/>
          <w:szCs w:val="20"/>
        </w:rPr>
      </w:pPr>
      <w:r w:rsidRPr="00B242ED">
        <w:rPr>
          <w:rFonts w:asciiTheme="majorHAnsi" w:hAnsiTheme="majorHAnsi"/>
          <w:szCs w:val="20"/>
        </w:rPr>
        <w:br/>
      </w:r>
      <w:r w:rsidR="006D4A1A" w:rsidRPr="00B242ED">
        <w:rPr>
          <w:rFonts w:asciiTheme="majorHAnsi" w:hAnsiTheme="majorHAnsi"/>
          <w:szCs w:val="20"/>
        </w:rPr>
        <w:t>von</w:t>
      </w:r>
      <w:r w:rsidR="00331CBA" w:rsidRPr="00B242ED">
        <w:rPr>
          <w:rFonts w:asciiTheme="majorHAnsi" w:hAnsiTheme="majorHAnsi"/>
          <w:szCs w:val="20"/>
        </w:rPr>
        <w:t xml:space="preserve"> der KIT-Fakultät für Maschinenbau des</w:t>
      </w:r>
    </w:p>
    <w:p w:rsidR="00331CBA" w:rsidRPr="00B242ED" w:rsidRDefault="00331CBA" w:rsidP="00331CBA">
      <w:pPr>
        <w:pStyle w:val="Titelei"/>
        <w:jc w:val="center"/>
        <w:rPr>
          <w:rFonts w:asciiTheme="majorHAnsi" w:hAnsiTheme="majorHAnsi"/>
          <w:szCs w:val="20"/>
        </w:rPr>
      </w:pPr>
      <w:r w:rsidRPr="00B242ED">
        <w:rPr>
          <w:rFonts w:asciiTheme="majorHAnsi" w:hAnsiTheme="majorHAnsi"/>
          <w:szCs w:val="20"/>
        </w:rPr>
        <w:t>Karlsruher Instituts für Technologie (KIT)</w:t>
      </w:r>
    </w:p>
    <w:p w:rsidR="00CF6ACE" w:rsidRPr="00B242ED" w:rsidRDefault="006D4A1A" w:rsidP="00331CBA">
      <w:pPr>
        <w:pStyle w:val="Titelei"/>
        <w:jc w:val="center"/>
        <w:rPr>
          <w:rFonts w:asciiTheme="majorHAnsi" w:hAnsiTheme="majorHAnsi"/>
          <w:szCs w:val="20"/>
        </w:rPr>
      </w:pPr>
      <w:r w:rsidRPr="00B242ED">
        <w:rPr>
          <w:rFonts w:asciiTheme="majorHAnsi" w:hAnsiTheme="majorHAnsi"/>
          <w:szCs w:val="20"/>
        </w:rPr>
        <w:t>angenommene</w:t>
      </w:r>
    </w:p>
    <w:p w:rsidR="00CF6ACE" w:rsidRPr="00B242ED" w:rsidRDefault="00CF6ACE" w:rsidP="00E47549">
      <w:pPr>
        <w:pStyle w:val="Titelei"/>
        <w:jc w:val="center"/>
        <w:rPr>
          <w:rFonts w:asciiTheme="majorHAnsi" w:hAnsiTheme="majorHAnsi"/>
          <w:szCs w:val="20"/>
        </w:rPr>
      </w:pPr>
    </w:p>
    <w:p w:rsidR="00331CBA" w:rsidRPr="00B242ED" w:rsidRDefault="00331CBA" w:rsidP="00E47549">
      <w:pPr>
        <w:pStyle w:val="Titelei"/>
        <w:jc w:val="center"/>
        <w:rPr>
          <w:rFonts w:asciiTheme="majorHAnsi" w:hAnsiTheme="majorHAnsi"/>
          <w:szCs w:val="20"/>
        </w:rPr>
      </w:pPr>
      <w:r w:rsidRPr="00B242ED">
        <w:rPr>
          <w:rFonts w:asciiTheme="majorHAnsi" w:hAnsiTheme="majorHAnsi"/>
          <w:szCs w:val="20"/>
        </w:rPr>
        <w:t>DISSERTATION</w:t>
      </w:r>
    </w:p>
    <w:p w:rsidR="00CF6ACE" w:rsidRPr="00B242ED" w:rsidRDefault="00CF6ACE" w:rsidP="00E47549">
      <w:pPr>
        <w:pStyle w:val="Titelei"/>
        <w:jc w:val="center"/>
        <w:rPr>
          <w:rFonts w:asciiTheme="majorHAnsi" w:hAnsiTheme="majorHAnsi"/>
          <w:szCs w:val="20"/>
        </w:rPr>
      </w:pPr>
      <w:r w:rsidRPr="00B242ED">
        <w:rPr>
          <w:rFonts w:asciiTheme="majorHAnsi" w:hAnsiTheme="majorHAnsi"/>
          <w:szCs w:val="20"/>
        </w:rPr>
        <w:br/>
        <w:t>von</w:t>
      </w:r>
      <w:r w:rsidRPr="00B242ED">
        <w:rPr>
          <w:rFonts w:asciiTheme="majorHAnsi" w:hAnsiTheme="majorHAnsi"/>
          <w:szCs w:val="20"/>
        </w:rPr>
        <w:br/>
      </w:r>
    </w:p>
    <w:p w:rsidR="00E47549" w:rsidRPr="00B242ED" w:rsidRDefault="00E47549" w:rsidP="00E47549">
      <w:pPr>
        <w:pStyle w:val="Titelei"/>
        <w:jc w:val="center"/>
        <w:rPr>
          <w:rFonts w:asciiTheme="majorHAnsi" w:hAnsiTheme="majorHAnsi"/>
          <w:szCs w:val="20"/>
        </w:rPr>
      </w:pPr>
    </w:p>
    <w:p w:rsidR="00CF6ACE" w:rsidRPr="00B242ED" w:rsidRDefault="00B34E3A" w:rsidP="00E47549">
      <w:pPr>
        <w:pStyle w:val="Titelei"/>
        <w:jc w:val="center"/>
        <w:rPr>
          <w:szCs w:val="20"/>
        </w:rPr>
      </w:pPr>
      <w:r>
        <w:rPr>
          <w:rFonts w:asciiTheme="majorHAnsi" w:hAnsiTheme="majorHAnsi"/>
          <w:szCs w:val="20"/>
        </w:rPr>
        <w:t>Vor- und Nachname des Autors</w:t>
      </w:r>
      <w:r w:rsidR="00CF6ACE" w:rsidRPr="00B242ED">
        <w:rPr>
          <w:rFonts w:asciiTheme="majorHAnsi" w:hAnsiTheme="majorHAnsi"/>
          <w:szCs w:val="20"/>
        </w:rPr>
        <w:t>, M.Sc.,</w:t>
      </w:r>
      <w:r w:rsidR="00CF6ACE" w:rsidRPr="00B242ED">
        <w:rPr>
          <w:rFonts w:asciiTheme="majorHAnsi" w:hAnsiTheme="majorHAnsi"/>
          <w:szCs w:val="20"/>
        </w:rPr>
        <w:br/>
        <w:t>geboren am 30. Juni 1986 in Jena</w:t>
      </w:r>
    </w:p>
    <w:p w:rsidR="00CF6ACE" w:rsidRPr="00B242ED" w:rsidRDefault="00CF6ACE" w:rsidP="00CF6ACE">
      <w:pPr>
        <w:pStyle w:val="Titelei"/>
        <w:rPr>
          <w:rFonts w:asciiTheme="majorHAnsi" w:hAnsiTheme="majorHAnsi"/>
          <w:szCs w:val="20"/>
        </w:rPr>
      </w:pPr>
    </w:p>
    <w:p w:rsidR="006D4A1A" w:rsidRPr="00B242ED" w:rsidRDefault="006D4A1A" w:rsidP="00CF6ACE">
      <w:pPr>
        <w:pStyle w:val="Titelei"/>
        <w:rPr>
          <w:rFonts w:asciiTheme="majorHAnsi" w:hAnsiTheme="majorHAnsi"/>
          <w:szCs w:val="20"/>
        </w:rPr>
      </w:pPr>
    </w:p>
    <w:p w:rsidR="006D4A1A" w:rsidRPr="00B242ED" w:rsidRDefault="006D4A1A" w:rsidP="00CF6ACE">
      <w:pPr>
        <w:pStyle w:val="Titelei"/>
        <w:rPr>
          <w:rFonts w:asciiTheme="majorHAnsi" w:hAnsiTheme="majorHAnsi"/>
          <w:szCs w:val="20"/>
        </w:rPr>
      </w:pPr>
    </w:p>
    <w:p w:rsidR="00E47549" w:rsidRPr="00B242ED" w:rsidRDefault="00B242ED" w:rsidP="00663BBB">
      <w:pPr>
        <w:pStyle w:val="Titelei"/>
        <w:tabs>
          <w:tab w:val="left" w:pos="1985"/>
        </w:tabs>
        <w:ind w:left="426"/>
        <w:rPr>
          <w:rFonts w:asciiTheme="majorHAnsi" w:hAnsiTheme="majorHAnsi"/>
          <w:szCs w:val="20"/>
        </w:rPr>
      </w:pPr>
      <w:r>
        <w:rPr>
          <w:rFonts w:asciiTheme="majorHAnsi" w:hAnsiTheme="majorHAnsi"/>
          <w:szCs w:val="20"/>
        </w:rPr>
        <w:t xml:space="preserve">Tag der mündlichen Prüfung: </w:t>
      </w:r>
      <w:r w:rsidR="00B34E3A">
        <w:rPr>
          <w:rFonts w:asciiTheme="majorHAnsi" w:hAnsiTheme="majorHAnsi"/>
          <w:szCs w:val="20"/>
        </w:rPr>
        <w:t>XX. Monat Jahr</w:t>
      </w:r>
    </w:p>
    <w:p w:rsidR="00E47549" w:rsidRPr="00B242ED" w:rsidRDefault="006D4A1A" w:rsidP="00663BBB">
      <w:pPr>
        <w:pStyle w:val="Titelei"/>
        <w:tabs>
          <w:tab w:val="left" w:pos="1560"/>
          <w:tab w:val="left" w:pos="1985"/>
        </w:tabs>
        <w:ind w:left="426"/>
        <w:rPr>
          <w:rFonts w:asciiTheme="majorHAnsi" w:hAnsiTheme="majorHAnsi"/>
          <w:szCs w:val="20"/>
        </w:rPr>
      </w:pPr>
      <w:r w:rsidRPr="00B242ED">
        <w:rPr>
          <w:rFonts w:asciiTheme="majorHAnsi" w:hAnsiTheme="majorHAnsi"/>
          <w:szCs w:val="20"/>
        </w:rPr>
        <w:t xml:space="preserve">Hauptreferentin: </w:t>
      </w:r>
      <w:r w:rsidR="00663BBB">
        <w:rPr>
          <w:rFonts w:asciiTheme="majorHAnsi" w:hAnsiTheme="majorHAnsi"/>
          <w:szCs w:val="20"/>
        </w:rPr>
        <w:tab/>
      </w:r>
      <w:r w:rsidR="00B34E3A">
        <w:rPr>
          <w:rFonts w:asciiTheme="majorHAnsi" w:hAnsiTheme="majorHAnsi"/>
          <w:szCs w:val="20"/>
        </w:rPr>
        <w:t>Titel und Name des Hauptreferents</w:t>
      </w:r>
    </w:p>
    <w:p w:rsidR="00CF6ACE" w:rsidRPr="00B242ED" w:rsidRDefault="006D4A1A" w:rsidP="00663BBB">
      <w:pPr>
        <w:pStyle w:val="Titelei"/>
        <w:tabs>
          <w:tab w:val="left" w:pos="1985"/>
        </w:tabs>
        <w:ind w:left="426"/>
        <w:rPr>
          <w:rFonts w:asciiTheme="majorHAnsi" w:hAnsiTheme="majorHAnsi"/>
          <w:szCs w:val="20"/>
        </w:rPr>
      </w:pPr>
      <w:r w:rsidRPr="00B242ED">
        <w:rPr>
          <w:rFonts w:asciiTheme="majorHAnsi" w:hAnsiTheme="majorHAnsi"/>
          <w:szCs w:val="20"/>
        </w:rPr>
        <w:t xml:space="preserve">Koreferent: </w:t>
      </w:r>
      <w:r w:rsidR="00663BBB">
        <w:rPr>
          <w:rFonts w:asciiTheme="majorHAnsi" w:hAnsiTheme="majorHAnsi"/>
          <w:szCs w:val="20"/>
        </w:rPr>
        <w:tab/>
      </w:r>
      <w:r w:rsidR="00B34E3A">
        <w:rPr>
          <w:rFonts w:asciiTheme="majorHAnsi" w:hAnsiTheme="majorHAnsi"/>
          <w:szCs w:val="20"/>
        </w:rPr>
        <w:t>Titel und Name des</w:t>
      </w:r>
      <w:r w:rsidR="00B34E3A">
        <w:rPr>
          <w:rFonts w:asciiTheme="majorHAnsi" w:hAnsiTheme="majorHAnsi"/>
          <w:szCs w:val="20"/>
        </w:rPr>
        <w:t xml:space="preserve"> Ko</w:t>
      </w:r>
      <w:r w:rsidR="00B34E3A">
        <w:rPr>
          <w:rFonts w:asciiTheme="majorHAnsi" w:hAnsiTheme="majorHAnsi"/>
          <w:szCs w:val="20"/>
        </w:rPr>
        <w:t>referents</w:t>
      </w:r>
    </w:p>
    <w:p w:rsidR="00EA4CA2" w:rsidRDefault="00EA4CA2" w:rsidP="007315A0">
      <w:pPr>
        <w:pStyle w:val="berschrift1ohneNummerierung"/>
        <w:rPr>
          <w:rFonts w:cs="Segoe UI"/>
          <w:lang w:val="de-DE"/>
        </w:rPr>
        <w:sectPr w:rsidR="00EA4CA2" w:rsidSect="00B242ED">
          <w:headerReference w:type="even" r:id="rId8"/>
          <w:headerReference w:type="default" r:id="rId9"/>
          <w:footerReference w:type="even" r:id="rId10"/>
          <w:footerReference w:type="default" r:id="rId11"/>
          <w:headerReference w:type="first" r:id="rId12"/>
          <w:type w:val="oddPage"/>
          <w:pgSz w:w="8391" w:h="11907" w:code="11"/>
          <w:pgMar w:top="1304" w:right="1021" w:bottom="1304" w:left="1304" w:header="737" w:footer="737" w:gutter="0"/>
          <w:cols w:space="708"/>
          <w:titlePg/>
          <w:docGrid w:linePitch="360"/>
        </w:sectPr>
      </w:pPr>
    </w:p>
    <w:p w:rsidR="00BB0627" w:rsidRPr="00B242ED" w:rsidRDefault="00BB0627" w:rsidP="007315A0">
      <w:pPr>
        <w:pStyle w:val="berschrift1ohneNummerierung"/>
        <w:rPr>
          <w:rFonts w:cs="Segoe UI"/>
          <w:lang w:val="de-DE"/>
        </w:rPr>
      </w:pPr>
      <w:bookmarkStart w:id="0" w:name="_Toc4056524"/>
      <w:bookmarkStart w:id="1" w:name="_GoBack"/>
      <w:bookmarkEnd w:id="1"/>
      <w:r w:rsidRPr="00B242ED">
        <w:rPr>
          <w:rFonts w:cs="Segoe UI"/>
          <w:lang w:val="de-DE"/>
        </w:rPr>
        <w:lastRenderedPageBreak/>
        <w:t>Kurzfassung</w:t>
      </w:r>
      <w:bookmarkEnd w:id="0"/>
      <w:r w:rsidR="00E20569" w:rsidRPr="00B242ED">
        <w:rPr>
          <w:rFonts w:cs="Segoe UI"/>
          <w:lang w:val="de-DE"/>
        </w:rPr>
        <w:t xml:space="preserve"> </w:t>
      </w:r>
    </w:p>
    <w:p w:rsidR="00B34E3A" w:rsidRDefault="00B34E3A" w:rsidP="00B04B84">
      <w:r>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p>
    <w:p w:rsidR="00B34E3A" w:rsidRDefault="00B34E3A" w:rsidP="00B04B84">
      <w:r>
        <w:t>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rsidR="00B34E3A" w:rsidRDefault="00B34E3A" w:rsidP="00B04B84">
      <w:r>
        <w:t>Designs und Formatvorlagen helfen auch dabei, die Elemente Ihres Dokuments aufeinander abzustimmen. Wenn Sie auf "Design" klicken und ein neues Design auswählen, ändern sich die Grafiken, Diagramme und SmartArt-Grafiken so, dass sie dem neuen Design entsprechen. Wenn Sie Formatvorlagen anwenden, ändern sich die Überschriften passend zum neuen Design.</w:t>
      </w:r>
    </w:p>
    <w:p w:rsidR="00B34E3A" w:rsidRPr="00506ED1" w:rsidRDefault="00B34E3A" w:rsidP="00B04B84">
      <w:r>
        <w:t>Sparen Sie Zeit in Word dank neuer Schaltflächen, die angezeigt werden, wo Sie sie benötigen. Zum Ändern der Weise, in der sich ein Bild in Ihr Dokument einfügt, klicken Sie auf das Bild. Dann wird eine Schaltfläche für Layoutoptionen neben dem Bild angezeigt Beim Arbeiten an einer Tabelle klicken Sie an die Position, an der Sie eine Zeile oder Spalte hinzufügen möchten, und klicken Sie dann auf das Pluszeichen. 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p>
    <w:p w:rsidR="00EA4CA2" w:rsidRPr="00EA4CA2" w:rsidRDefault="00EA4CA2" w:rsidP="007315A0">
      <w:pPr>
        <w:pStyle w:val="berschrift1ohneNummerierung"/>
        <w:rPr>
          <w:lang w:val="de-DE"/>
        </w:rPr>
        <w:sectPr w:rsidR="00EA4CA2" w:rsidRPr="00EA4CA2" w:rsidSect="00EA4CA2">
          <w:footerReference w:type="first" r:id="rId13"/>
          <w:type w:val="oddPage"/>
          <w:pgSz w:w="8391" w:h="11907" w:code="11"/>
          <w:pgMar w:top="1304" w:right="1021" w:bottom="1304" w:left="1304" w:header="737" w:footer="737" w:gutter="0"/>
          <w:pgNumType w:fmt="lowerRoman" w:start="1"/>
          <w:cols w:space="708"/>
          <w:titlePg/>
          <w:docGrid w:linePitch="360"/>
        </w:sectPr>
      </w:pPr>
    </w:p>
    <w:p w:rsidR="00BB0627" w:rsidRPr="00B242ED" w:rsidRDefault="00BB0627" w:rsidP="007315A0">
      <w:pPr>
        <w:pStyle w:val="berschrift1ohneNummerierung"/>
        <w:rPr>
          <w:lang w:val="en-GB"/>
        </w:rPr>
      </w:pPr>
      <w:bookmarkStart w:id="2" w:name="_Toc4056525"/>
      <w:r w:rsidRPr="00B242ED">
        <w:rPr>
          <w:lang w:val="en-GB"/>
        </w:rPr>
        <w:lastRenderedPageBreak/>
        <w:t>Abstract</w:t>
      </w:r>
      <w:bookmarkEnd w:id="2"/>
      <w:r w:rsidRPr="00B242ED">
        <w:rPr>
          <w:lang w:val="en-GB"/>
        </w:rPr>
        <w:t xml:space="preserve"> </w:t>
      </w:r>
    </w:p>
    <w:p w:rsidR="00B34E3A" w:rsidRDefault="00B34E3A" w:rsidP="00B34E3A">
      <w:r>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p>
    <w:p w:rsidR="00B34E3A" w:rsidRDefault="00B34E3A" w:rsidP="00B34E3A">
      <w:r>
        <w:t>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rsidR="00B34E3A" w:rsidRDefault="00B34E3A" w:rsidP="00B34E3A">
      <w:r>
        <w:t>Designs und Formatvorlagen helfen auch dabei, die Elemente Ihres Dokuments aufeinander abzustimmen. Wenn Sie auf "Design" klicken und ein neues Design auswählen, ändern sich die Grafiken, Diagramme und SmartArt-Grafiken so, dass sie dem neuen Design entsprechen. Wenn Sie Formatvorlagen anwenden, ändern sich die Überschriften passend zum neuen Design.</w:t>
      </w:r>
    </w:p>
    <w:p w:rsidR="00B34E3A" w:rsidRPr="00B34E3A" w:rsidRDefault="00B34E3A" w:rsidP="00B34E3A">
      <w:r>
        <w:t>Sparen Sie Zeit in Word dank neuer Schaltflächen, die angezeigt werden, wo Sie sie benötigen. Zum Ändern der Weise, in der sich ein Bild in Ihr Dokument einfügt, klicken Sie auf das Bild. Dann wird eine Schaltfläche für Layoutoptionen neben dem Bild angezeigt Beim Arbeiten an einer Tabelle klicken Sie an die Position, an der Sie eine Zeile oder Spalte hinzufügen möchten, und klicken Sie dann auf das Pluszeichen.</w:t>
      </w:r>
      <w:r>
        <w:t xml:space="preserve"> 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p>
    <w:p w:rsidR="00EA4CA2" w:rsidRPr="00B34E3A" w:rsidRDefault="00EA4CA2" w:rsidP="007315A0">
      <w:pPr>
        <w:pStyle w:val="berschrift1ohneNummerierung"/>
        <w:rPr>
          <w:lang w:val="de-DE"/>
        </w:rPr>
        <w:sectPr w:rsidR="00EA4CA2" w:rsidRPr="00B34E3A" w:rsidSect="00EA4CA2">
          <w:type w:val="oddPage"/>
          <w:pgSz w:w="8391" w:h="11907" w:code="11"/>
          <w:pgMar w:top="1304" w:right="1021" w:bottom="1304" w:left="1304" w:header="737" w:footer="737" w:gutter="0"/>
          <w:pgNumType w:fmt="lowerRoman"/>
          <w:cols w:space="708"/>
          <w:titlePg/>
          <w:docGrid w:linePitch="360"/>
        </w:sectPr>
      </w:pPr>
    </w:p>
    <w:p w:rsidR="00BB0627" w:rsidRPr="00506ED1" w:rsidRDefault="00BB0627" w:rsidP="007315A0">
      <w:pPr>
        <w:pStyle w:val="berschrift1ohneNummerierung"/>
        <w:rPr>
          <w:lang w:val="de-DE"/>
        </w:rPr>
      </w:pPr>
      <w:bookmarkStart w:id="3" w:name="_Toc534717662"/>
      <w:bookmarkStart w:id="4" w:name="_Toc4056526"/>
      <w:r w:rsidRPr="00506ED1">
        <w:rPr>
          <w:lang w:val="de-DE"/>
        </w:rPr>
        <w:lastRenderedPageBreak/>
        <w:t>Inhaltsverzeichnis</w:t>
      </w:r>
      <w:bookmarkEnd w:id="3"/>
      <w:bookmarkEnd w:id="4"/>
      <w:r w:rsidR="00E20569" w:rsidRPr="00506ED1">
        <w:rPr>
          <w:lang w:val="de-DE"/>
        </w:rPr>
        <w:t xml:space="preserve"> </w:t>
      </w:r>
    </w:p>
    <w:p w:rsidR="00EB1DBF" w:rsidRPr="00EB1DBF" w:rsidRDefault="001D11A4">
      <w:pPr>
        <w:pStyle w:val="Verzeichnis1"/>
        <w:rPr>
          <w:rFonts w:asciiTheme="minorHAnsi" w:hAnsiTheme="minorHAnsi"/>
          <w:b w:val="0"/>
          <w:noProof/>
          <w:sz w:val="22"/>
          <w:lang w:eastAsia="de-DE"/>
        </w:rPr>
      </w:pPr>
      <w:r w:rsidRPr="00EB1DBF">
        <w:fldChar w:fldCharType="begin"/>
      </w:r>
      <w:r w:rsidRPr="00EB1DBF">
        <w:instrText xml:space="preserve"> TOC \o "1-3" \u </w:instrText>
      </w:r>
      <w:r w:rsidRPr="00EB1DBF">
        <w:fldChar w:fldCharType="separate"/>
      </w:r>
      <w:r w:rsidR="00EB1DBF" w:rsidRPr="00EB1DBF">
        <w:rPr>
          <w:rFonts w:cs="Segoe UI"/>
          <w:noProof/>
        </w:rPr>
        <w:t>Kurzfassung</w:t>
      </w:r>
      <w:r w:rsidR="00EB1DBF" w:rsidRPr="00EB1DBF">
        <w:rPr>
          <w:noProof/>
        </w:rPr>
        <w:tab/>
      </w:r>
      <w:r w:rsidR="00EB1DBF" w:rsidRPr="00EB1DBF">
        <w:rPr>
          <w:noProof/>
        </w:rPr>
        <w:fldChar w:fldCharType="begin"/>
      </w:r>
      <w:r w:rsidR="00EB1DBF" w:rsidRPr="00EB1DBF">
        <w:rPr>
          <w:noProof/>
        </w:rPr>
        <w:instrText xml:space="preserve"> PAGEREF _Toc4056524 \h </w:instrText>
      </w:r>
      <w:r w:rsidR="00EB1DBF" w:rsidRPr="00EB1DBF">
        <w:rPr>
          <w:noProof/>
        </w:rPr>
      </w:r>
      <w:r w:rsidR="00EB1DBF" w:rsidRPr="00EB1DBF">
        <w:rPr>
          <w:noProof/>
        </w:rPr>
        <w:fldChar w:fldCharType="separate"/>
      </w:r>
      <w:r w:rsidR="007633A9">
        <w:rPr>
          <w:noProof/>
        </w:rPr>
        <w:t>i</w:t>
      </w:r>
      <w:r w:rsidR="00EB1DBF" w:rsidRPr="00EB1DBF">
        <w:rPr>
          <w:noProof/>
        </w:rPr>
        <w:fldChar w:fldCharType="end"/>
      </w:r>
    </w:p>
    <w:p w:rsidR="00EB1DBF" w:rsidRPr="00EB1DBF" w:rsidRDefault="00EB1DBF">
      <w:pPr>
        <w:pStyle w:val="Verzeichnis1"/>
        <w:rPr>
          <w:rFonts w:asciiTheme="minorHAnsi" w:hAnsiTheme="minorHAnsi"/>
          <w:b w:val="0"/>
          <w:noProof/>
          <w:sz w:val="22"/>
          <w:lang w:eastAsia="de-DE"/>
        </w:rPr>
      </w:pPr>
      <w:r w:rsidRPr="00EB1DBF">
        <w:rPr>
          <w:noProof/>
        </w:rPr>
        <w:t>Abstract</w:t>
      </w:r>
      <w:r w:rsidRPr="00EB1DBF">
        <w:rPr>
          <w:noProof/>
        </w:rPr>
        <w:tab/>
      </w:r>
      <w:r w:rsidRPr="00EB1DBF">
        <w:rPr>
          <w:noProof/>
        </w:rPr>
        <w:fldChar w:fldCharType="begin"/>
      </w:r>
      <w:r w:rsidRPr="00EB1DBF">
        <w:rPr>
          <w:noProof/>
        </w:rPr>
        <w:instrText xml:space="preserve"> PAGEREF _Toc4056525 \h </w:instrText>
      </w:r>
      <w:r w:rsidRPr="00EB1DBF">
        <w:rPr>
          <w:noProof/>
        </w:rPr>
      </w:r>
      <w:r w:rsidRPr="00EB1DBF">
        <w:rPr>
          <w:noProof/>
        </w:rPr>
        <w:fldChar w:fldCharType="separate"/>
      </w:r>
      <w:r w:rsidR="007633A9">
        <w:rPr>
          <w:noProof/>
        </w:rPr>
        <w:t>iii</w:t>
      </w:r>
      <w:r w:rsidRPr="00EB1DBF">
        <w:rPr>
          <w:noProof/>
        </w:rPr>
        <w:fldChar w:fldCharType="end"/>
      </w:r>
    </w:p>
    <w:p w:rsidR="00EB1DBF" w:rsidRPr="00EB1DBF" w:rsidRDefault="00EB1DBF">
      <w:pPr>
        <w:pStyle w:val="Verzeichnis1"/>
        <w:rPr>
          <w:rFonts w:asciiTheme="minorHAnsi" w:hAnsiTheme="minorHAnsi"/>
          <w:b w:val="0"/>
          <w:noProof/>
          <w:sz w:val="22"/>
          <w:lang w:eastAsia="de-DE"/>
        </w:rPr>
      </w:pPr>
      <w:r w:rsidRPr="00EB1DBF">
        <w:rPr>
          <w:noProof/>
        </w:rPr>
        <w:t>Abbildungsverzeichnis</w:t>
      </w:r>
      <w:r w:rsidRPr="00EB1DBF">
        <w:rPr>
          <w:noProof/>
        </w:rPr>
        <w:tab/>
      </w:r>
      <w:r w:rsidRPr="00EB1DBF">
        <w:rPr>
          <w:noProof/>
        </w:rPr>
        <w:fldChar w:fldCharType="begin"/>
      </w:r>
      <w:r w:rsidRPr="00EB1DBF">
        <w:rPr>
          <w:noProof/>
        </w:rPr>
        <w:instrText xml:space="preserve"> PAGEREF _Toc4056527 \h </w:instrText>
      </w:r>
      <w:r w:rsidRPr="00EB1DBF">
        <w:rPr>
          <w:noProof/>
        </w:rPr>
      </w:r>
      <w:r w:rsidRPr="00EB1DBF">
        <w:rPr>
          <w:noProof/>
        </w:rPr>
        <w:fldChar w:fldCharType="separate"/>
      </w:r>
      <w:r w:rsidR="007633A9">
        <w:rPr>
          <w:noProof/>
        </w:rPr>
        <w:t>vii</w:t>
      </w:r>
      <w:r w:rsidRPr="00EB1DBF">
        <w:rPr>
          <w:noProof/>
        </w:rPr>
        <w:fldChar w:fldCharType="end"/>
      </w:r>
    </w:p>
    <w:p w:rsidR="00EB1DBF" w:rsidRPr="00EB1DBF" w:rsidRDefault="00EB1DBF">
      <w:pPr>
        <w:pStyle w:val="Verzeichnis1"/>
        <w:rPr>
          <w:rFonts w:asciiTheme="minorHAnsi" w:hAnsiTheme="minorHAnsi"/>
          <w:b w:val="0"/>
          <w:noProof/>
          <w:sz w:val="22"/>
          <w:lang w:eastAsia="de-DE"/>
        </w:rPr>
      </w:pPr>
      <w:r w:rsidRPr="00EB1DBF">
        <w:rPr>
          <w:noProof/>
        </w:rPr>
        <w:t>Tabellenverzeichnis</w:t>
      </w:r>
      <w:r w:rsidRPr="00EB1DBF">
        <w:rPr>
          <w:noProof/>
        </w:rPr>
        <w:tab/>
      </w:r>
      <w:r w:rsidRPr="00EB1DBF">
        <w:rPr>
          <w:noProof/>
        </w:rPr>
        <w:fldChar w:fldCharType="begin"/>
      </w:r>
      <w:r w:rsidRPr="00EB1DBF">
        <w:rPr>
          <w:noProof/>
        </w:rPr>
        <w:instrText xml:space="preserve"> PAGEREF _Toc4056528 \h </w:instrText>
      </w:r>
      <w:r w:rsidRPr="00EB1DBF">
        <w:rPr>
          <w:noProof/>
        </w:rPr>
      </w:r>
      <w:r w:rsidRPr="00EB1DBF">
        <w:rPr>
          <w:noProof/>
        </w:rPr>
        <w:fldChar w:fldCharType="separate"/>
      </w:r>
      <w:r w:rsidR="007633A9">
        <w:rPr>
          <w:noProof/>
        </w:rPr>
        <w:t>ix</w:t>
      </w:r>
      <w:r w:rsidRPr="00EB1DBF">
        <w:rPr>
          <w:noProof/>
        </w:rPr>
        <w:fldChar w:fldCharType="end"/>
      </w:r>
    </w:p>
    <w:p w:rsidR="00EB1DBF" w:rsidRPr="00EB1DBF" w:rsidRDefault="00EB1DBF">
      <w:pPr>
        <w:pStyle w:val="Verzeichnis1"/>
        <w:rPr>
          <w:rFonts w:asciiTheme="minorHAnsi" w:hAnsiTheme="minorHAnsi"/>
          <w:b w:val="0"/>
          <w:noProof/>
          <w:sz w:val="22"/>
          <w:lang w:eastAsia="de-DE"/>
        </w:rPr>
      </w:pPr>
      <w:r w:rsidRPr="00EB1DBF">
        <w:rPr>
          <w:noProof/>
        </w:rPr>
        <w:t>Abkürzungsverzeichnis</w:t>
      </w:r>
      <w:r w:rsidRPr="00EB1DBF">
        <w:rPr>
          <w:noProof/>
        </w:rPr>
        <w:tab/>
      </w:r>
      <w:r w:rsidRPr="00EB1DBF">
        <w:rPr>
          <w:noProof/>
        </w:rPr>
        <w:fldChar w:fldCharType="begin"/>
      </w:r>
      <w:r w:rsidRPr="00EB1DBF">
        <w:rPr>
          <w:noProof/>
        </w:rPr>
        <w:instrText xml:space="preserve"> PAGEREF _Toc4056529 \h </w:instrText>
      </w:r>
      <w:r w:rsidRPr="00EB1DBF">
        <w:rPr>
          <w:noProof/>
        </w:rPr>
      </w:r>
      <w:r w:rsidRPr="00EB1DBF">
        <w:rPr>
          <w:noProof/>
        </w:rPr>
        <w:fldChar w:fldCharType="separate"/>
      </w:r>
      <w:r w:rsidR="007633A9">
        <w:rPr>
          <w:noProof/>
        </w:rPr>
        <w:t>xi</w:t>
      </w:r>
      <w:r w:rsidRPr="00EB1DBF">
        <w:rPr>
          <w:noProof/>
        </w:rPr>
        <w:fldChar w:fldCharType="end"/>
      </w:r>
    </w:p>
    <w:p w:rsidR="00EB1DBF" w:rsidRPr="00EB1DBF" w:rsidRDefault="00EB1DBF">
      <w:pPr>
        <w:pStyle w:val="Verzeichnis1"/>
        <w:rPr>
          <w:rFonts w:asciiTheme="minorHAnsi" w:hAnsiTheme="minorHAnsi"/>
          <w:b w:val="0"/>
          <w:noProof/>
          <w:sz w:val="22"/>
          <w:lang w:eastAsia="de-DE"/>
        </w:rPr>
      </w:pPr>
      <w:r w:rsidRPr="00EB1DBF">
        <w:rPr>
          <w:noProof/>
        </w:rPr>
        <w:t>Glossar</w:t>
      </w:r>
      <w:r w:rsidRPr="00EB1DBF">
        <w:rPr>
          <w:noProof/>
        </w:rPr>
        <w:tab/>
      </w:r>
      <w:r w:rsidRPr="00EB1DBF">
        <w:rPr>
          <w:noProof/>
        </w:rPr>
        <w:fldChar w:fldCharType="begin"/>
      </w:r>
      <w:r w:rsidRPr="00EB1DBF">
        <w:rPr>
          <w:noProof/>
        </w:rPr>
        <w:instrText xml:space="preserve"> PAGEREF _Toc4056530 \h </w:instrText>
      </w:r>
      <w:r w:rsidRPr="00EB1DBF">
        <w:rPr>
          <w:noProof/>
        </w:rPr>
      </w:r>
      <w:r w:rsidRPr="00EB1DBF">
        <w:rPr>
          <w:noProof/>
        </w:rPr>
        <w:fldChar w:fldCharType="separate"/>
      </w:r>
      <w:r w:rsidR="007633A9">
        <w:rPr>
          <w:noProof/>
        </w:rPr>
        <w:t>xiii</w:t>
      </w:r>
      <w:r w:rsidRPr="00EB1DBF">
        <w:rPr>
          <w:noProof/>
        </w:rPr>
        <w:fldChar w:fldCharType="end"/>
      </w:r>
    </w:p>
    <w:p w:rsidR="00EB1DBF" w:rsidRPr="00EB1DBF" w:rsidRDefault="00EB1DBF">
      <w:pPr>
        <w:pStyle w:val="Verzeichnis1"/>
        <w:rPr>
          <w:rFonts w:asciiTheme="minorHAnsi" w:hAnsiTheme="minorHAnsi"/>
          <w:b w:val="0"/>
          <w:noProof/>
          <w:sz w:val="22"/>
          <w:lang w:eastAsia="de-DE"/>
        </w:rPr>
      </w:pPr>
      <w:r w:rsidRPr="00EB1DBF">
        <w:rPr>
          <w:noProof/>
        </w:rPr>
        <w:t>Vorwort</w:t>
      </w:r>
      <w:r w:rsidRPr="00EB1DBF">
        <w:rPr>
          <w:noProof/>
        </w:rPr>
        <w:tab/>
      </w:r>
      <w:r w:rsidRPr="00EB1DBF">
        <w:rPr>
          <w:noProof/>
        </w:rPr>
        <w:fldChar w:fldCharType="begin"/>
      </w:r>
      <w:r w:rsidRPr="00EB1DBF">
        <w:rPr>
          <w:noProof/>
        </w:rPr>
        <w:instrText xml:space="preserve"> PAGEREF _Toc4056531 \h </w:instrText>
      </w:r>
      <w:r w:rsidRPr="00EB1DBF">
        <w:rPr>
          <w:noProof/>
        </w:rPr>
      </w:r>
      <w:r w:rsidRPr="00EB1DBF">
        <w:rPr>
          <w:noProof/>
        </w:rPr>
        <w:fldChar w:fldCharType="separate"/>
      </w:r>
      <w:r w:rsidR="007633A9">
        <w:rPr>
          <w:noProof/>
        </w:rPr>
        <w:t>xv</w:t>
      </w:r>
      <w:r w:rsidRPr="00EB1DBF">
        <w:rPr>
          <w:noProof/>
        </w:rPr>
        <w:fldChar w:fldCharType="end"/>
      </w:r>
    </w:p>
    <w:p w:rsidR="00EB1DBF" w:rsidRPr="00EB1DBF" w:rsidRDefault="00EB1DBF">
      <w:pPr>
        <w:pStyle w:val="Verzeichnis1"/>
        <w:rPr>
          <w:rFonts w:asciiTheme="minorHAnsi" w:hAnsiTheme="minorHAnsi"/>
          <w:b w:val="0"/>
          <w:noProof/>
          <w:sz w:val="22"/>
          <w:lang w:eastAsia="de-DE"/>
        </w:rPr>
      </w:pPr>
      <w:r w:rsidRPr="00EB1DBF">
        <w:rPr>
          <w:noProof/>
        </w:rPr>
        <w:t>1</w:t>
      </w:r>
      <w:r w:rsidRPr="00EB1DBF">
        <w:rPr>
          <w:rFonts w:asciiTheme="minorHAnsi" w:hAnsiTheme="minorHAnsi"/>
          <w:b w:val="0"/>
          <w:noProof/>
          <w:sz w:val="22"/>
          <w:lang w:eastAsia="de-DE"/>
        </w:rPr>
        <w:tab/>
      </w:r>
      <w:r w:rsidRPr="00EB1DBF">
        <w:rPr>
          <w:noProof/>
        </w:rPr>
        <w:t>Einleitung</w:t>
      </w:r>
      <w:r w:rsidRPr="00EB1DBF">
        <w:rPr>
          <w:noProof/>
        </w:rPr>
        <w:tab/>
      </w:r>
      <w:r w:rsidRPr="00EB1DBF">
        <w:rPr>
          <w:noProof/>
        </w:rPr>
        <w:fldChar w:fldCharType="begin"/>
      </w:r>
      <w:r w:rsidRPr="00EB1DBF">
        <w:rPr>
          <w:noProof/>
        </w:rPr>
        <w:instrText xml:space="preserve"> PAGEREF _Toc4056532 \h </w:instrText>
      </w:r>
      <w:r w:rsidRPr="00EB1DBF">
        <w:rPr>
          <w:noProof/>
        </w:rPr>
      </w:r>
      <w:r w:rsidRPr="00EB1DBF">
        <w:rPr>
          <w:noProof/>
        </w:rPr>
        <w:fldChar w:fldCharType="separate"/>
      </w:r>
      <w:r w:rsidR="007633A9">
        <w:rPr>
          <w:noProof/>
        </w:rPr>
        <w:t>1</w:t>
      </w:r>
      <w:r w:rsidRPr="00EB1DBF">
        <w:rPr>
          <w:noProof/>
        </w:rPr>
        <w:fldChar w:fldCharType="end"/>
      </w:r>
    </w:p>
    <w:p w:rsidR="00EB1DBF" w:rsidRPr="00EB1DBF" w:rsidRDefault="00EB1DBF">
      <w:pPr>
        <w:pStyle w:val="Verzeichnis1"/>
        <w:rPr>
          <w:rFonts w:asciiTheme="minorHAnsi" w:hAnsiTheme="minorHAnsi"/>
          <w:b w:val="0"/>
          <w:noProof/>
          <w:sz w:val="22"/>
          <w:lang w:eastAsia="de-DE"/>
        </w:rPr>
      </w:pPr>
      <w:r w:rsidRPr="00EB1DBF">
        <w:rPr>
          <w:noProof/>
        </w:rPr>
        <w:t>2</w:t>
      </w:r>
      <w:r w:rsidRPr="00EB1DBF">
        <w:rPr>
          <w:rFonts w:asciiTheme="minorHAnsi" w:hAnsiTheme="minorHAnsi"/>
          <w:b w:val="0"/>
          <w:noProof/>
          <w:sz w:val="22"/>
          <w:lang w:eastAsia="de-DE"/>
        </w:rPr>
        <w:tab/>
      </w:r>
      <w:r w:rsidRPr="00EB1DBF">
        <w:rPr>
          <w:noProof/>
        </w:rPr>
        <w:t>Hauptüberschrift des zweiten Kapitels</w:t>
      </w:r>
      <w:r w:rsidRPr="00EB1DBF">
        <w:rPr>
          <w:noProof/>
        </w:rPr>
        <w:tab/>
      </w:r>
      <w:r w:rsidRPr="00EB1DBF">
        <w:rPr>
          <w:noProof/>
        </w:rPr>
        <w:fldChar w:fldCharType="begin"/>
      </w:r>
      <w:r w:rsidRPr="00EB1DBF">
        <w:rPr>
          <w:noProof/>
        </w:rPr>
        <w:instrText xml:space="preserve"> PAGEREF _Toc4056533 \h </w:instrText>
      </w:r>
      <w:r w:rsidRPr="00EB1DBF">
        <w:rPr>
          <w:noProof/>
        </w:rPr>
      </w:r>
      <w:r w:rsidRPr="00EB1DBF">
        <w:rPr>
          <w:noProof/>
        </w:rPr>
        <w:fldChar w:fldCharType="separate"/>
      </w:r>
      <w:r w:rsidR="007633A9">
        <w:rPr>
          <w:noProof/>
        </w:rPr>
        <w:t>3</w:t>
      </w:r>
      <w:r w:rsidRPr="00EB1DBF">
        <w:rPr>
          <w:noProof/>
        </w:rPr>
        <w:fldChar w:fldCharType="end"/>
      </w:r>
    </w:p>
    <w:p w:rsidR="00EB1DBF" w:rsidRPr="00EB1DBF" w:rsidRDefault="00EB1DBF">
      <w:pPr>
        <w:pStyle w:val="Verzeichnis2"/>
        <w:rPr>
          <w:rFonts w:asciiTheme="minorHAnsi" w:hAnsiTheme="minorHAnsi"/>
          <w:noProof/>
          <w:sz w:val="22"/>
          <w:lang w:eastAsia="de-DE"/>
        </w:rPr>
      </w:pPr>
      <w:r w:rsidRPr="00EB1DBF">
        <w:rPr>
          <w:noProof/>
        </w:rPr>
        <w:t>2.1</w:t>
      </w:r>
      <w:r w:rsidRPr="00EB1DBF">
        <w:rPr>
          <w:rFonts w:asciiTheme="minorHAnsi" w:hAnsiTheme="minorHAnsi"/>
          <w:noProof/>
          <w:sz w:val="22"/>
          <w:lang w:eastAsia="de-DE"/>
        </w:rPr>
        <w:tab/>
      </w:r>
      <w:r w:rsidRPr="00EB1DBF">
        <w:rPr>
          <w:noProof/>
        </w:rPr>
        <w:t>Überschrift der zweiten Ebene</w:t>
      </w:r>
      <w:r w:rsidRPr="00EB1DBF">
        <w:rPr>
          <w:noProof/>
        </w:rPr>
        <w:tab/>
      </w:r>
      <w:r w:rsidRPr="00EB1DBF">
        <w:rPr>
          <w:noProof/>
        </w:rPr>
        <w:fldChar w:fldCharType="begin"/>
      </w:r>
      <w:r w:rsidRPr="00EB1DBF">
        <w:rPr>
          <w:noProof/>
        </w:rPr>
        <w:instrText xml:space="preserve"> PAGEREF _Toc4056534 \h </w:instrText>
      </w:r>
      <w:r w:rsidRPr="00EB1DBF">
        <w:rPr>
          <w:noProof/>
        </w:rPr>
      </w:r>
      <w:r w:rsidRPr="00EB1DBF">
        <w:rPr>
          <w:noProof/>
        </w:rPr>
        <w:fldChar w:fldCharType="separate"/>
      </w:r>
      <w:r w:rsidR="007633A9">
        <w:rPr>
          <w:noProof/>
        </w:rPr>
        <w:t>3</w:t>
      </w:r>
      <w:r w:rsidRPr="00EB1DBF">
        <w:rPr>
          <w:noProof/>
        </w:rPr>
        <w:fldChar w:fldCharType="end"/>
      </w:r>
    </w:p>
    <w:p w:rsidR="00EB1DBF" w:rsidRPr="00EB1DBF" w:rsidRDefault="00EB1DBF">
      <w:pPr>
        <w:pStyle w:val="Verzeichnis3"/>
        <w:rPr>
          <w:rFonts w:asciiTheme="minorHAnsi" w:hAnsiTheme="minorHAnsi"/>
          <w:noProof/>
          <w:sz w:val="22"/>
          <w:lang w:eastAsia="de-DE"/>
        </w:rPr>
      </w:pPr>
      <w:r w:rsidRPr="00EB1DBF">
        <w:rPr>
          <w:noProof/>
        </w:rPr>
        <w:t>2.1.1</w:t>
      </w:r>
      <w:r w:rsidRPr="00EB1DBF">
        <w:rPr>
          <w:rFonts w:asciiTheme="minorHAnsi" w:hAnsiTheme="minorHAnsi"/>
          <w:noProof/>
          <w:sz w:val="22"/>
          <w:lang w:eastAsia="de-DE"/>
        </w:rPr>
        <w:tab/>
      </w:r>
      <w:r w:rsidRPr="00EB1DBF">
        <w:rPr>
          <w:noProof/>
        </w:rPr>
        <w:t>Überschrift der dritten Ebene</w:t>
      </w:r>
      <w:r w:rsidRPr="00EB1DBF">
        <w:rPr>
          <w:noProof/>
        </w:rPr>
        <w:tab/>
      </w:r>
      <w:r w:rsidRPr="00EB1DBF">
        <w:rPr>
          <w:noProof/>
        </w:rPr>
        <w:fldChar w:fldCharType="begin"/>
      </w:r>
      <w:r w:rsidRPr="00EB1DBF">
        <w:rPr>
          <w:noProof/>
        </w:rPr>
        <w:instrText xml:space="preserve"> PAGEREF _Toc4056535 \h </w:instrText>
      </w:r>
      <w:r w:rsidRPr="00EB1DBF">
        <w:rPr>
          <w:noProof/>
        </w:rPr>
      </w:r>
      <w:r w:rsidRPr="00EB1DBF">
        <w:rPr>
          <w:noProof/>
        </w:rPr>
        <w:fldChar w:fldCharType="separate"/>
      </w:r>
      <w:r w:rsidR="007633A9">
        <w:rPr>
          <w:noProof/>
        </w:rPr>
        <w:t>4</w:t>
      </w:r>
      <w:r w:rsidRPr="00EB1DBF">
        <w:rPr>
          <w:noProof/>
        </w:rPr>
        <w:fldChar w:fldCharType="end"/>
      </w:r>
    </w:p>
    <w:p w:rsidR="00EB1DBF" w:rsidRPr="00EB1DBF" w:rsidRDefault="00EB1DBF">
      <w:pPr>
        <w:pStyle w:val="Verzeichnis1"/>
        <w:rPr>
          <w:rFonts w:asciiTheme="minorHAnsi" w:hAnsiTheme="minorHAnsi"/>
          <w:b w:val="0"/>
          <w:noProof/>
          <w:sz w:val="22"/>
          <w:lang w:eastAsia="de-DE"/>
        </w:rPr>
      </w:pPr>
      <w:r w:rsidRPr="00EB1DBF">
        <w:rPr>
          <w:noProof/>
        </w:rPr>
        <w:t>3</w:t>
      </w:r>
      <w:r w:rsidRPr="00EB1DBF">
        <w:rPr>
          <w:rFonts w:asciiTheme="minorHAnsi" w:hAnsiTheme="minorHAnsi"/>
          <w:b w:val="0"/>
          <w:noProof/>
          <w:sz w:val="22"/>
          <w:lang w:eastAsia="de-DE"/>
        </w:rPr>
        <w:tab/>
      </w:r>
      <w:r w:rsidRPr="00EB1DBF">
        <w:rPr>
          <w:noProof/>
        </w:rPr>
        <w:t>Hauptüberschrift des dritten Kapitels</w:t>
      </w:r>
      <w:r w:rsidRPr="00EB1DBF">
        <w:rPr>
          <w:noProof/>
        </w:rPr>
        <w:tab/>
      </w:r>
      <w:r w:rsidRPr="00EB1DBF">
        <w:rPr>
          <w:noProof/>
        </w:rPr>
        <w:fldChar w:fldCharType="begin"/>
      </w:r>
      <w:r w:rsidRPr="00EB1DBF">
        <w:rPr>
          <w:noProof/>
        </w:rPr>
        <w:instrText xml:space="preserve"> PAGEREF _Toc4056536 \h </w:instrText>
      </w:r>
      <w:r w:rsidRPr="00EB1DBF">
        <w:rPr>
          <w:noProof/>
        </w:rPr>
      </w:r>
      <w:r w:rsidRPr="00EB1DBF">
        <w:rPr>
          <w:noProof/>
        </w:rPr>
        <w:fldChar w:fldCharType="separate"/>
      </w:r>
      <w:r w:rsidR="007633A9">
        <w:rPr>
          <w:noProof/>
        </w:rPr>
        <w:t>7</w:t>
      </w:r>
      <w:r w:rsidRPr="00EB1DBF">
        <w:rPr>
          <w:noProof/>
        </w:rPr>
        <w:fldChar w:fldCharType="end"/>
      </w:r>
    </w:p>
    <w:p w:rsidR="00EB1DBF" w:rsidRPr="00EB1DBF" w:rsidRDefault="00EB1DBF">
      <w:pPr>
        <w:pStyle w:val="Verzeichnis2"/>
        <w:rPr>
          <w:rFonts w:asciiTheme="minorHAnsi" w:hAnsiTheme="minorHAnsi"/>
          <w:noProof/>
          <w:sz w:val="22"/>
          <w:lang w:eastAsia="de-DE"/>
        </w:rPr>
      </w:pPr>
      <w:r w:rsidRPr="00EB1DBF">
        <w:rPr>
          <w:noProof/>
        </w:rPr>
        <w:t>3.1</w:t>
      </w:r>
      <w:r w:rsidRPr="00EB1DBF">
        <w:rPr>
          <w:rFonts w:asciiTheme="minorHAnsi" w:hAnsiTheme="minorHAnsi"/>
          <w:noProof/>
          <w:sz w:val="22"/>
          <w:lang w:eastAsia="de-DE"/>
        </w:rPr>
        <w:tab/>
      </w:r>
      <w:r w:rsidRPr="00EB1DBF">
        <w:rPr>
          <w:noProof/>
        </w:rPr>
        <w:t>In diesem Kapitel finden Sie ein Beispiel für Aufzählungen</w:t>
      </w:r>
      <w:r w:rsidRPr="00EB1DBF">
        <w:rPr>
          <w:noProof/>
        </w:rPr>
        <w:tab/>
      </w:r>
      <w:r w:rsidRPr="00EB1DBF">
        <w:rPr>
          <w:noProof/>
        </w:rPr>
        <w:fldChar w:fldCharType="begin"/>
      </w:r>
      <w:r w:rsidRPr="00EB1DBF">
        <w:rPr>
          <w:noProof/>
        </w:rPr>
        <w:instrText xml:space="preserve"> PAGEREF _Toc4056537 \h </w:instrText>
      </w:r>
      <w:r w:rsidRPr="00EB1DBF">
        <w:rPr>
          <w:noProof/>
        </w:rPr>
      </w:r>
      <w:r w:rsidRPr="00EB1DBF">
        <w:rPr>
          <w:noProof/>
        </w:rPr>
        <w:fldChar w:fldCharType="separate"/>
      </w:r>
      <w:r w:rsidR="007633A9">
        <w:rPr>
          <w:noProof/>
        </w:rPr>
        <w:t>7</w:t>
      </w:r>
      <w:r w:rsidRPr="00EB1DBF">
        <w:rPr>
          <w:noProof/>
        </w:rPr>
        <w:fldChar w:fldCharType="end"/>
      </w:r>
    </w:p>
    <w:p w:rsidR="00EB1DBF" w:rsidRPr="00EB1DBF" w:rsidRDefault="00EB1DBF">
      <w:pPr>
        <w:pStyle w:val="Verzeichnis3"/>
        <w:rPr>
          <w:rFonts w:asciiTheme="minorHAnsi" w:hAnsiTheme="minorHAnsi"/>
          <w:noProof/>
          <w:sz w:val="22"/>
          <w:lang w:eastAsia="de-DE"/>
        </w:rPr>
      </w:pPr>
      <w:r w:rsidRPr="00EB1DBF">
        <w:rPr>
          <w:noProof/>
        </w:rPr>
        <w:t>3.1.1</w:t>
      </w:r>
      <w:r w:rsidRPr="00EB1DBF">
        <w:rPr>
          <w:rFonts w:asciiTheme="minorHAnsi" w:hAnsiTheme="minorHAnsi"/>
          <w:noProof/>
          <w:sz w:val="22"/>
          <w:lang w:eastAsia="de-DE"/>
        </w:rPr>
        <w:tab/>
      </w:r>
      <w:r w:rsidRPr="00EB1DBF">
        <w:rPr>
          <w:noProof/>
        </w:rPr>
        <w:t>Kurze Aufzählungen (1-2 Zeilen) werden im linksbündigen Flattersatz gesetzt</w:t>
      </w:r>
      <w:r w:rsidRPr="00EB1DBF">
        <w:rPr>
          <w:noProof/>
        </w:rPr>
        <w:tab/>
      </w:r>
      <w:r w:rsidRPr="00EB1DBF">
        <w:rPr>
          <w:noProof/>
        </w:rPr>
        <w:fldChar w:fldCharType="begin"/>
      </w:r>
      <w:r w:rsidRPr="00EB1DBF">
        <w:rPr>
          <w:noProof/>
        </w:rPr>
        <w:instrText xml:space="preserve"> PAGEREF _Toc4056538 \h </w:instrText>
      </w:r>
      <w:r w:rsidRPr="00EB1DBF">
        <w:rPr>
          <w:noProof/>
        </w:rPr>
      </w:r>
      <w:r w:rsidRPr="00EB1DBF">
        <w:rPr>
          <w:noProof/>
        </w:rPr>
        <w:fldChar w:fldCharType="separate"/>
      </w:r>
      <w:r w:rsidR="007633A9">
        <w:rPr>
          <w:noProof/>
        </w:rPr>
        <w:t>7</w:t>
      </w:r>
      <w:r w:rsidRPr="00EB1DBF">
        <w:rPr>
          <w:noProof/>
        </w:rPr>
        <w:fldChar w:fldCharType="end"/>
      </w:r>
    </w:p>
    <w:p w:rsidR="00EB1DBF" w:rsidRPr="00EB1DBF" w:rsidRDefault="00EB1DBF">
      <w:pPr>
        <w:pStyle w:val="Verzeichnis3"/>
        <w:rPr>
          <w:rFonts w:asciiTheme="minorHAnsi" w:hAnsiTheme="minorHAnsi"/>
          <w:noProof/>
          <w:sz w:val="22"/>
          <w:lang w:eastAsia="de-DE"/>
        </w:rPr>
      </w:pPr>
      <w:r w:rsidRPr="00EB1DBF">
        <w:rPr>
          <w:noProof/>
        </w:rPr>
        <w:t>3.1.2</w:t>
      </w:r>
      <w:r w:rsidRPr="00EB1DBF">
        <w:rPr>
          <w:rFonts w:asciiTheme="minorHAnsi" w:hAnsiTheme="minorHAnsi"/>
          <w:noProof/>
          <w:sz w:val="22"/>
          <w:lang w:eastAsia="de-DE"/>
        </w:rPr>
        <w:tab/>
      </w:r>
      <w:r w:rsidRPr="00EB1DBF">
        <w:rPr>
          <w:noProof/>
        </w:rPr>
        <w:t>Längere Aufzählungen (ab 3 Zeilen) werden im Blocksatz gesetzt</w:t>
      </w:r>
      <w:r w:rsidRPr="00EB1DBF">
        <w:rPr>
          <w:noProof/>
        </w:rPr>
        <w:tab/>
      </w:r>
      <w:r w:rsidRPr="00EB1DBF">
        <w:rPr>
          <w:noProof/>
        </w:rPr>
        <w:fldChar w:fldCharType="begin"/>
      </w:r>
      <w:r w:rsidRPr="00EB1DBF">
        <w:rPr>
          <w:noProof/>
        </w:rPr>
        <w:instrText xml:space="preserve"> PAGEREF _Toc4056539 \h </w:instrText>
      </w:r>
      <w:r w:rsidRPr="00EB1DBF">
        <w:rPr>
          <w:noProof/>
        </w:rPr>
      </w:r>
      <w:r w:rsidRPr="00EB1DBF">
        <w:rPr>
          <w:noProof/>
        </w:rPr>
        <w:fldChar w:fldCharType="separate"/>
      </w:r>
      <w:r w:rsidR="007633A9">
        <w:rPr>
          <w:noProof/>
        </w:rPr>
        <w:t>8</w:t>
      </w:r>
      <w:r w:rsidRPr="00EB1DBF">
        <w:rPr>
          <w:noProof/>
        </w:rPr>
        <w:fldChar w:fldCharType="end"/>
      </w:r>
    </w:p>
    <w:p w:rsidR="00EB1DBF" w:rsidRPr="00EB1DBF" w:rsidRDefault="00EB1DBF">
      <w:pPr>
        <w:pStyle w:val="Verzeichnis2"/>
        <w:rPr>
          <w:rFonts w:asciiTheme="minorHAnsi" w:hAnsiTheme="minorHAnsi"/>
          <w:noProof/>
          <w:sz w:val="22"/>
          <w:lang w:eastAsia="de-DE"/>
        </w:rPr>
      </w:pPr>
      <w:r w:rsidRPr="00EB1DBF">
        <w:rPr>
          <w:noProof/>
        </w:rPr>
        <w:t>3.2</w:t>
      </w:r>
      <w:r w:rsidRPr="00EB1DBF">
        <w:rPr>
          <w:rFonts w:asciiTheme="minorHAnsi" w:hAnsiTheme="minorHAnsi"/>
          <w:noProof/>
          <w:sz w:val="22"/>
          <w:lang w:eastAsia="de-DE"/>
        </w:rPr>
        <w:tab/>
      </w:r>
      <w:r w:rsidRPr="00EB1DBF">
        <w:rPr>
          <w:noProof/>
        </w:rPr>
        <w:t>In diesem Abschnitt finden Sie Beispiele zum Aufbau einer Tabelle</w:t>
      </w:r>
      <w:r w:rsidRPr="00EB1DBF">
        <w:rPr>
          <w:noProof/>
        </w:rPr>
        <w:tab/>
      </w:r>
      <w:r w:rsidRPr="00EB1DBF">
        <w:rPr>
          <w:noProof/>
        </w:rPr>
        <w:fldChar w:fldCharType="begin"/>
      </w:r>
      <w:r w:rsidRPr="00EB1DBF">
        <w:rPr>
          <w:noProof/>
        </w:rPr>
        <w:instrText xml:space="preserve"> PAGEREF _Toc4056540 \h </w:instrText>
      </w:r>
      <w:r w:rsidRPr="00EB1DBF">
        <w:rPr>
          <w:noProof/>
        </w:rPr>
      </w:r>
      <w:r w:rsidRPr="00EB1DBF">
        <w:rPr>
          <w:noProof/>
        </w:rPr>
        <w:fldChar w:fldCharType="separate"/>
      </w:r>
      <w:r w:rsidR="007633A9">
        <w:rPr>
          <w:noProof/>
        </w:rPr>
        <w:t>9</w:t>
      </w:r>
      <w:r w:rsidRPr="00EB1DBF">
        <w:rPr>
          <w:noProof/>
        </w:rPr>
        <w:fldChar w:fldCharType="end"/>
      </w:r>
    </w:p>
    <w:p w:rsidR="00EB1DBF" w:rsidRPr="00EB1DBF" w:rsidRDefault="00EB1DBF">
      <w:pPr>
        <w:pStyle w:val="Verzeichnis1"/>
        <w:rPr>
          <w:rFonts w:asciiTheme="minorHAnsi" w:hAnsiTheme="minorHAnsi"/>
          <w:b w:val="0"/>
          <w:noProof/>
          <w:sz w:val="22"/>
          <w:lang w:eastAsia="de-DE"/>
        </w:rPr>
      </w:pPr>
      <w:r w:rsidRPr="00EB1DBF">
        <w:rPr>
          <w:noProof/>
        </w:rPr>
        <w:t>Literaturverzeichnis</w:t>
      </w:r>
      <w:r w:rsidRPr="00EB1DBF">
        <w:rPr>
          <w:noProof/>
        </w:rPr>
        <w:tab/>
      </w:r>
      <w:r w:rsidRPr="00EB1DBF">
        <w:rPr>
          <w:noProof/>
        </w:rPr>
        <w:fldChar w:fldCharType="begin"/>
      </w:r>
      <w:r w:rsidRPr="00EB1DBF">
        <w:rPr>
          <w:noProof/>
        </w:rPr>
        <w:instrText xml:space="preserve"> PAGEREF _Toc4056541 \h </w:instrText>
      </w:r>
      <w:r w:rsidRPr="00EB1DBF">
        <w:rPr>
          <w:noProof/>
        </w:rPr>
      </w:r>
      <w:r w:rsidRPr="00EB1DBF">
        <w:rPr>
          <w:noProof/>
        </w:rPr>
        <w:fldChar w:fldCharType="separate"/>
      </w:r>
      <w:r w:rsidR="007633A9">
        <w:rPr>
          <w:noProof/>
        </w:rPr>
        <w:t>11</w:t>
      </w:r>
      <w:r w:rsidRPr="00EB1DBF">
        <w:rPr>
          <w:noProof/>
        </w:rPr>
        <w:fldChar w:fldCharType="end"/>
      </w:r>
    </w:p>
    <w:p w:rsidR="00381044" w:rsidRPr="00506ED1" w:rsidRDefault="001D11A4" w:rsidP="00EB1DBF">
      <w:pPr>
        <w:pStyle w:val="Verzeichnis1"/>
      </w:pPr>
      <w:r w:rsidRPr="00EB1DBF">
        <w:fldChar w:fldCharType="end"/>
      </w:r>
    </w:p>
    <w:p w:rsidR="00EA4CA2" w:rsidRDefault="00EA4CA2" w:rsidP="00B242ED">
      <w:pPr>
        <w:pStyle w:val="berschrift1ohneNummerierung"/>
        <w:sectPr w:rsidR="00EA4CA2" w:rsidSect="00EA4CA2">
          <w:type w:val="oddPage"/>
          <w:pgSz w:w="8391" w:h="11907" w:code="11"/>
          <w:pgMar w:top="1304" w:right="1021" w:bottom="1304" w:left="1304" w:header="737" w:footer="737" w:gutter="0"/>
          <w:pgNumType w:fmt="lowerRoman"/>
          <w:cols w:space="708"/>
          <w:titlePg/>
          <w:docGrid w:linePitch="360"/>
        </w:sectPr>
      </w:pPr>
    </w:p>
    <w:p w:rsidR="00BB0627" w:rsidRDefault="00BB0627" w:rsidP="00B242ED">
      <w:pPr>
        <w:pStyle w:val="berschrift1ohneNummerierung"/>
      </w:pPr>
      <w:bookmarkStart w:id="5" w:name="_Toc4056527"/>
      <w:r w:rsidRPr="00506ED1">
        <w:lastRenderedPageBreak/>
        <w:t>Abbildungsverzeichnis</w:t>
      </w:r>
      <w:bookmarkEnd w:id="5"/>
      <w:r w:rsidR="00E20569" w:rsidRPr="00506ED1">
        <w:t xml:space="preserve"> </w:t>
      </w:r>
    </w:p>
    <w:bookmarkStart w:id="6" w:name="_Ref395980900"/>
    <w:p w:rsidR="00EB1DBF" w:rsidRPr="00EB1DBF" w:rsidRDefault="00853E7B" w:rsidP="00EB1DBF">
      <w:pPr>
        <w:pStyle w:val="Abbildungsverzeichnis"/>
      </w:pPr>
      <w:r w:rsidRPr="00EB1DBF">
        <w:fldChar w:fldCharType="begin"/>
      </w:r>
      <w:r w:rsidRPr="00EB1DBF">
        <w:instrText xml:space="preserve"> TOC \h \z \t "Bildunterschrift" \c </w:instrText>
      </w:r>
      <w:r w:rsidRPr="00EB1DBF">
        <w:fldChar w:fldCharType="separate"/>
      </w:r>
      <w:hyperlink w:anchor="_Toc4056551" w:history="1">
        <w:r w:rsidR="00EB1DBF" w:rsidRPr="00EB1DBF">
          <w:rPr>
            <w:rStyle w:val="Hyperlink"/>
            <w:color w:val="auto"/>
            <w:u w:val="none"/>
          </w:rPr>
          <w:t xml:space="preserve">Abbildung 2.1: </w:t>
        </w:r>
        <w:r w:rsidR="00EB1DBF" w:rsidRPr="00EB1DBF">
          <w:rPr>
            <w:rStyle w:val="Hyperlink"/>
            <w:color w:val="auto"/>
            <w:u w:val="none"/>
          </w:rPr>
          <w:tab/>
          <w:t>Bildunterschrift zu Abbildung Nummer eins</w:t>
        </w:r>
        <w:r w:rsidR="00EB1DBF" w:rsidRPr="00EB1DBF">
          <w:rPr>
            <w:webHidden/>
          </w:rPr>
          <w:tab/>
        </w:r>
        <w:r w:rsidR="00EB1DBF" w:rsidRPr="00EB1DBF">
          <w:rPr>
            <w:webHidden/>
          </w:rPr>
          <w:fldChar w:fldCharType="begin"/>
        </w:r>
        <w:r w:rsidR="00EB1DBF" w:rsidRPr="00EB1DBF">
          <w:rPr>
            <w:webHidden/>
          </w:rPr>
          <w:instrText xml:space="preserve"> PAGEREF _Toc4056551 \h </w:instrText>
        </w:r>
        <w:r w:rsidR="00EB1DBF" w:rsidRPr="00EB1DBF">
          <w:rPr>
            <w:webHidden/>
          </w:rPr>
        </w:r>
        <w:r w:rsidR="00EB1DBF" w:rsidRPr="00EB1DBF">
          <w:rPr>
            <w:webHidden/>
          </w:rPr>
          <w:fldChar w:fldCharType="separate"/>
        </w:r>
        <w:r w:rsidR="007633A9">
          <w:rPr>
            <w:noProof/>
            <w:webHidden/>
          </w:rPr>
          <w:t>4</w:t>
        </w:r>
        <w:r w:rsidR="00EB1DBF" w:rsidRPr="00EB1DBF">
          <w:rPr>
            <w:webHidden/>
          </w:rPr>
          <w:fldChar w:fldCharType="end"/>
        </w:r>
      </w:hyperlink>
    </w:p>
    <w:p w:rsidR="00EB1DBF" w:rsidRPr="00EB1DBF" w:rsidRDefault="00EB1DBF" w:rsidP="00EB1DBF">
      <w:pPr>
        <w:pStyle w:val="Abbildungsverzeichnis"/>
      </w:pPr>
      <w:hyperlink w:anchor="_Toc4056552" w:history="1">
        <w:r w:rsidRPr="00EB1DBF">
          <w:rPr>
            <w:rStyle w:val="Hyperlink"/>
            <w:color w:val="auto"/>
            <w:u w:val="none"/>
          </w:rPr>
          <w:t xml:space="preserve">Abbildung 2.2: </w:t>
        </w:r>
        <w:r w:rsidRPr="00EB1DBF">
          <w:rPr>
            <w:rStyle w:val="Hyperlink"/>
            <w:color w:val="auto"/>
            <w:u w:val="none"/>
          </w:rPr>
          <w:tab/>
          <w:t>Karosserieaufbaustufen in der Großserienfertigung</w:t>
        </w:r>
        <w:r w:rsidRPr="00EB1DBF">
          <w:rPr>
            <w:webHidden/>
          </w:rPr>
          <w:tab/>
        </w:r>
        <w:r w:rsidRPr="00EB1DBF">
          <w:rPr>
            <w:webHidden/>
          </w:rPr>
          <w:fldChar w:fldCharType="begin"/>
        </w:r>
        <w:r w:rsidRPr="00EB1DBF">
          <w:rPr>
            <w:webHidden/>
          </w:rPr>
          <w:instrText xml:space="preserve"> PAGEREF _Toc4056552 \h </w:instrText>
        </w:r>
        <w:r w:rsidRPr="00EB1DBF">
          <w:rPr>
            <w:webHidden/>
          </w:rPr>
        </w:r>
        <w:r w:rsidRPr="00EB1DBF">
          <w:rPr>
            <w:webHidden/>
          </w:rPr>
          <w:fldChar w:fldCharType="separate"/>
        </w:r>
        <w:r w:rsidR="007633A9">
          <w:rPr>
            <w:noProof/>
            <w:webHidden/>
          </w:rPr>
          <w:t>6</w:t>
        </w:r>
        <w:r w:rsidRPr="00EB1DBF">
          <w:rPr>
            <w:webHidden/>
          </w:rPr>
          <w:fldChar w:fldCharType="end"/>
        </w:r>
      </w:hyperlink>
    </w:p>
    <w:p w:rsidR="00EB1DBF" w:rsidRPr="00EB1DBF" w:rsidRDefault="00EB1DBF" w:rsidP="00EB1DBF">
      <w:pPr>
        <w:pStyle w:val="Abbildungsverzeichnis"/>
      </w:pPr>
      <w:hyperlink w:anchor="_Toc4056553" w:history="1">
        <w:r w:rsidRPr="00EB1DBF">
          <w:rPr>
            <w:rStyle w:val="Hyperlink"/>
            <w:color w:val="auto"/>
            <w:u w:val="none"/>
          </w:rPr>
          <w:t xml:space="preserve">Abbildung 5.1: </w:t>
        </w:r>
        <w:r w:rsidRPr="00EB1DBF">
          <w:rPr>
            <w:rStyle w:val="Hyperlink"/>
            <w:color w:val="auto"/>
            <w:u w:val="none"/>
          </w:rPr>
          <w:tab/>
          <w:t>Prozessschaubild Teil I zur Hauptlinie bis Z2.2 [vgl. Wis-13, S. 33]</w:t>
        </w:r>
        <w:r w:rsidRPr="00EB1DBF">
          <w:rPr>
            <w:webHidden/>
          </w:rPr>
          <w:tab/>
        </w:r>
        <w:r w:rsidRPr="00EB1DBF">
          <w:rPr>
            <w:webHidden/>
          </w:rPr>
          <w:fldChar w:fldCharType="begin"/>
        </w:r>
        <w:r w:rsidRPr="00EB1DBF">
          <w:rPr>
            <w:webHidden/>
          </w:rPr>
          <w:instrText xml:space="preserve"> PAGEREF _Toc4056553 \h </w:instrText>
        </w:r>
        <w:r w:rsidRPr="00EB1DBF">
          <w:rPr>
            <w:webHidden/>
          </w:rPr>
        </w:r>
        <w:r w:rsidRPr="00EB1DBF">
          <w:rPr>
            <w:webHidden/>
          </w:rPr>
          <w:fldChar w:fldCharType="separate"/>
        </w:r>
        <w:r w:rsidR="007633A9">
          <w:rPr>
            <w:noProof/>
            <w:webHidden/>
          </w:rPr>
          <w:t>10</w:t>
        </w:r>
        <w:r w:rsidRPr="00EB1DBF">
          <w:rPr>
            <w:webHidden/>
          </w:rPr>
          <w:fldChar w:fldCharType="end"/>
        </w:r>
      </w:hyperlink>
    </w:p>
    <w:p w:rsidR="00117D3B" w:rsidRPr="00332C65" w:rsidRDefault="00853E7B" w:rsidP="00EB1DBF">
      <w:pPr>
        <w:pStyle w:val="Abbildungsverzeichnis"/>
      </w:pPr>
      <w:r w:rsidRPr="00EB1DBF">
        <w:fldChar w:fldCharType="end"/>
      </w:r>
    </w:p>
    <w:p w:rsidR="00EA4CA2" w:rsidRDefault="00EA4CA2" w:rsidP="00B242ED">
      <w:pPr>
        <w:pStyle w:val="berschrift1ohneNummerierung"/>
        <w:sectPr w:rsidR="00EA4CA2" w:rsidSect="00EA4CA2">
          <w:type w:val="oddPage"/>
          <w:pgSz w:w="8391" w:h="11907" w:code="11"/>
          <w:pgMar w:top="1304" w:right="1021" w:bottom="1304" w:left="1304" w:header="737" w:footer="737" w:gutter="0"/>
          <w:pgNumType w:fmt="lowerRoman"/>
          <w:cols w:space="708"/>
          <w:titlePg/>
          <w:docGrid w:linePitch="360"/>
        </w:sectPr>
      </w:pPr>
    </w:p>
    <w:p w:rsidR="00BB0627" w:rsidRPr="00EA4CA2" w:rsidRDefault="00BB0627" w:rsidP="00B242ED">
      <w:pPr>
        <w:pStyle w:val="berschrift1ohneNummerierung"/>
        <w:rPr>
          <w:lang w:val="de-DE"/>
        </w:rPr>
      </w:pPr>
      <w:bookmarkStart w:id="7" w:name="_Toc4056528"/>
      <w:r w:rsidRPr="00EA4CA2">
        <w:rPr>
          <w:lang w:val="de-DE"/>
        </w:rPr>
        <w:lastRenderedPageBreak/>
        <w:t>Tabellenverzeichnis</w:t>
      </w:r>
      <w:bookmarkEnd w:id="7"/>
    </w:p>
    <w:p w:rsidR="00EB1DBF" w:rsidRPr="00EB1DBF" w:rsidRDefault="00332C65" w:rsidP="00EB1DBF">
      <w:pPr>
        <w:pStyle w:val="Tabellenverzeichnis"/>
        <w:rPr>
          <w:rFonts w:asciiTheme="minorHAnsi" w:hAnsiTheme="minorHAnsi"/>
          <w:noProof/>
          <w:sz w:val="22"/>
          <w:lang w:eastAsia="de-DE"/>
        </w:rPr>
      </w:pPr>
      <w:r w:rsidRPr="00EB1DBF">
        <w:fldChar w:fldCharType="begin"/>
      </w:r>
      <w:r w:rsidRPr="00EB1DBF">
        <w:instrText xml:space="preserve"> TOC \t "Tabellenüberschrift" \c </w:instrText>
      </w:r>
      <w:r w:rsidRPr="00EB1DBF">
        <w:fldChar w:fldCharType="separate"/>
      </w:r>
      <w:r w:rsidR="00EB1DBF" w:rsidRPr="00EB1DBF">
        <w:rPr>
          <w:noProof/>
        </w:rPr>
        <w:t xml:space="preserve">Tabelle 4.1: </w:t>
      </w:r>
      <w:r w:rsidR="00EB1DBF" w:rsidRPr="00EB1DBF">
        <w:rPr>
          <w:noProof/>
        </w:rPr>
        <w:tab/>
        <w:t>Eigenschaften der Musterteile</w:t>
      </w:r>
      <w:r w:rsidR="00EB1DBF" w:rsidRPr="00EB1DBF">
        <w:rPr>
          <w:noProof/>
        </w:rPr>
        <w:tab/>
      </w:r>
      <w:r w:rsidR="00EB1DBF" w:rsidRPr="00EB1DBF">
        <w:rPr>
          <w:noProof/>
        </w:rPr>
        <w:fldChar w:fldCharType="begin"/>
      </w:r>
      <w:r w:rsidR="00EB1DBF" w:rsidRPr="00EB1DBF">
        <w:rPr>
          <w:noProof/>
        </w:rPr>
        <w:instrText xml:space="preserve"> PAGEREF _Toc4056562 \h </w:instrText>
      </w:r>
      <w:r w:rsidR="00EB1DBF" w:rsidRPr="00EB1DBF">
        <w:rPr>
          <w:noProof/>
        </w:rPr>
      </w:r>
      <w:r w:rsidR="00EB1DBF" w:rsidRPr="00EB1DBF">
        <w:rPr>
          <w:noProof/>
        </w:rPr>
        <w:fldChar w:fldCharType="separate"/>
      </w:r>
      <w:r w:rsidR="007633A9">
        <w:rPr>
          <w:noProof/>
        </w:rPr>
        <w:t>9</w:t>
      </w:r>
      <w:r w:rsidR="00EB1DBF" w:rsidRPr="00EB1DBF">
        <w:rPr>
          <w:noProof/>
        </w:rPr>
        <w:fldChar w:fldCharType="end"/>
      </w:r>
    </w:p>
    <w:p w:rsidR="00EB1DBF" w:rsidRPr="00EB1DBF" w:rsidRDefault="00EB1DBF" w:rsidP="00EB1DBF">
      <w:pPr>
        <w:pStyle w:val="Tabellenverzeichnis"/>
        <w:rPr>
          <w:rFonts w:asciiTheme="minorHAnsi" w:hAnsiTheme="minorHAnsi"/>
          <w:noProof/>
          <w:sz w:val="22"/>
          <w:lang w:eastAsia="de-DE"/>
        </w:rPr>
      </w:pPr>
      <w:r w:rsidRPr="00EB1DBF">
        <w:rPr>
          <w:noProof/>
        </w:rPr>
        <w:t xml:space="preserve">Tabelle 5.3: </w:t>
      </w:r>
      <w:r w:rsidRPr="00EB1DBF">
        <w:rPr>
          <w:noProof/>
        </w:rPr>
        <w:tab/>
        <w:t>Karosserie-Use-Cases zur Untersuchung der Anlagenstreuung</w:t>
      </w:r>
      <w:r w:rsidRPr="00EB1DBF">
        <w:rPr>
          <w:noProof/>
        </w:rPr>
        <w:tab/>
      </w:r>
      <w:r w:rsidRPr="00EB1DBF">
        <w:rPr>
          <w:noProof/>
        </w:rPr>
        <w:fldChar w:fldCharType="begin"/>
      </w:r>
      <w:r w:rsidRPr="00EB1DBF">
        <w:rPr>
          <w:noProof/>
        </w:rPr>
        <w:instrText xml:space="preserve"> PAGEREF _Toc4056563 \h </w:instrText>
      </w:r>
      <w:r w:rsidRPr="00EB1DBF">
        <w:rPr>
          <w:noProof/>
        </w:rPr>
      </w:r>
      <w:r w:rsidRPr="00EB1DBF">
        <w:rPr>
          <w:noProof/>
        </w:rPr>
        <w:fldChar w:fldCharType="separate"/>
      </w:r>
      <w:r w:rsidR="007633A9">
        <w:rPr>
          <w:noProof/>
        </w:rPr>
        <w:t>9</w:t>
      </w:r>
      <w:r w:rsidRPr="00EB1DBF">
        <w:rPr>
          <w:noProof/>
        </w:rPr>
        <w:fldChar w:fldCharType="end"/>
      </w:r>
    </w:p>
    <w:p w:rsidR="006B6D8C" w:rsidRDefault="00332C65" w:rsidP="00EB1DBF">
      <w:pPr>
        <w:pStyle w:val="Tabellenverzeichnis"/>
      </w:pPr>
      <w:r w:rsidRPr="00EB1DBF">
        <w:fldChar w:fldCharType="end"/>
      </w:r>
    </w:p>
    <w:p w:rsidR="006B6D8C" w:rsidRDefault="006B6D8C">
      <w:pPr>
        <w:tabs>
          <w:tab w:val="clear" w:pos="567"/>
          <w:tab w:val="clear" w:pos="851"/>
          <w:tab w:val="clear" w:pos="1134"/>
          <w:tab w:val="clear" w:pos="8505"/>
        </w:tabs>
        <w:jc w:val="left"/>
      </w:pPr>
    </w:p>
    <w:p w:rsidR="00EA4CA2" w:rsidRPr="00EA4CA2" w:rsidRDefault="00EA4CA2" w:rsidP="00B242ED">
      <w:pPr>
        <w:pStyle w:val="berschrift1ohneNummerierung"/>
        <w:rPr>
          <w:lang w:val="de-DE"/>
        </w:rPr>
        <w:sectPr w:rsidR="00EA4CA2" w:rsidRPr="00EA4CA2" w:rsidSect="00EA4CA2">
          <w:type w:val="oddPage"/>
          <w:pgSz w:w="8391" w:h="11907" w:code="11"/>
          <w:pgMar w:top="1304" w:right="1021" w:bottom="1304" w:left="1304" w:header="737" w:footer="737" w:gutter="0"/>
          <w:pgNumType w:fmt="lowerRoman"/>
          <w:cols w:space="708"/>
          <w:titlePg/>
          <w:docGrid w:linePitch="360"/>
        </w:sectPr>
      </w:pPr>
    </w:p>
    <w:p w:rsidR="00BB0627" w:rsidRPr="00EA4CA2" w:rsidRDefault="00BB0627" w:rsidP="00B242ED">
      <w:pPr>
        <w:pStyle w:val="berschrift1ohneNummerierung"/>
        <w:rPr>
          <w:lang w:val="de-DE"/>
        </w:rPr>
      </w:pPr>
      <w:bookmarkStart w:id="8" w:name="_Toc4056529"/>
      <w:r w:rsidRPr="00EA4CA2">
        <w:rPr>
          <w:lang w:val="de-DE"/>
        </w:rPr>
        <w:lastRenderedPageBreak/>
        <w:t>Abkürzungsverzeichnis</w:t>
      </w:r>
      <w:bookmarkEnd w:id="8"/>
      <w:r w:rsidR="00E20569" w:rsidRPr="00EA4CA2">
        <w:rPr>
          <w:lang w:val="de-DE"/>
        </w:rPr>
        <w:t xml:space="preserve"> </w:t>
      </w:r>
    </w:p>
    <w:p w:rsidR="003F6D82" w:rsidRPr="00506ED1" w:rsidRDefault="003F6D82" w:rsidP="005E5CF5">
      <w:pPr>
        <w:pStyle w:val="Abkrzungsverzeichnis"/>
      </w:pPr>
      <w:r w:rsidRPr="00506ED1">
        <w:t>3D</w:t>
      </w:r>
      <w:r w:rsidRPr="00506ED1">
        <w:tab/>
        <w:t>dreidimensional</w:t>
      </w:r>
    </w:p>
    <w:p w:rsidR="0041579A" w:rsidRPr="00506ED1" w:rsidRDefault="0041579A" w:rsidP="005E5CF5">
      <w:pPr>
        <w:pStyle w:val="Abkrzungsverzeichnis"/>
      </w:pPr>
      <w:r w:rsidRPr="004112FD">
        <w:rPr>
          <w:i/>
        </w:rPr>
        <w:t>σ</w:t>
      </w:r>
      <w:r w:rsidRPr="00506ED1">
        <w:tab/>
        <w:t>Standardabweichung der Grundgesamtheit</w:t>
      </w:r>
    </w:p>
    <w:p w:rsidR="00FF7B08" w:rsidRPr="00506ED1" w:rsidRDefault="00FF7B08" w:rsidP="005E5CF5">
      <w:pPr>
        <w:pStyle w:val="Abkrzungsverzeichnis"/>
      </w:pPr>
      <w:r w:rsidRPr="004112FD">
        <w:rPr>
          <w:i/>
        </w:rPr>
        <w:t>μ</w:t>
      </w:r>
      <w:r w:rsidRPr="00506ED1">
        <w:tab/>
        <w:t>Mittelwert der Grundgesamtheit</w:t>
      </w:r>
    </w:p>
    <w:p w:rsidR="00832F8C" w:rsidRPr="00506ED1" w:rsidRDefault="00832F8C" w:rsidP="005E5CF5">
      <w:pPr>
        <w:pStyle w:val="Abkrzungsverzeichnis"/>
      </w:pPr>
      <w:r>
        <w:t>bzw.</w:t>
      </w:r>
      <w:r>
        <w:tab/>
        <w:t>beziehungsweise</w:t>
      </w:r>
    </w:p>
    <w:p w:rsidR="001C3B59" w:rsidRPr="00B242ED" w:rsidRDefault="001C3B59" w:rsidP="005E5CF5">
      <w:pPr>
        <w:pStyle w:val="Abkrzungsverzeichnis"/>
        <w:rPr>
          <w:lang w:val="en-GB"/>
        </w:rPr>
      </w:pPr>
      <w:r w:rsidRPr="00B242ED">
        <w:rPr>
          <w:lang w:val="en-GB"/>
        </w:rPr>
        <w:t>ca.</w:t>
      </w:r>
      <w:r w:rsidRPr="00B242ED">
        <w:rPr>
          <w:lang w:val="en-GB"/>
        </w:rPr>
        <w:tab/>
        <w:t>circa</w:t>
      </w:r>
    </w:p>
    <w:p w:rsidR="007A05F5" w:rsidRPr="00B242ED" w:rsidRDefault="007A05F5" w:rsidP="005E5CF5">
      <w:pPr>
        <w:pStyle w:val="Abkrzungsverzeichnis"/>
        <w:rPr>
          <w:lang w:val="en-GB"/>
        </w:rPr>
      </w:pPr>
      <w:r w:rsidRPr="00B242ED">
        <w:rPr>
          <w:lang w:val="en-GB"/>
        </w:rPr>
        <w:t>CAD</w:t>
      </w:r>
      <w:r w:rsidRPr="00B242ED">
        <w:rPr>
          <w:lang w:val="en-GB"/>
        </w:rPr>
        <w:tab/>
        <w:t>Computer Aided Design</w:t>
      </w:r>
    </w:p>
    <w:p w:rsidR="00BB0627" w:rsidRPr="00B242ED" w:rsidRDefault="007A05F5" w:rsidP="005E5CF5">
      <w:pPr>
        <w:pStyle w:val="Abkrzungsverzeichnis"/>
        <w:rPr>
          <w:lang w:val="en-GB"/>
        </w:rPr>
      </w:pPr>
      <w:r w:rsidRPr="00B242ED">
        <w:rPr>
          <w:lang w:val="en-GB"/>
        </w:rPr>
        <w:t>CAT</w:t>
      </w:r>
      <w:r w:rsidRPr="00B242ED">
        <w:rPr>
          <w:lang w:val="en-GB"/>
        </w:rPr>
        <w:tab/>
        <w:t>Computer Aided Tolerancing</w:t>
      </w:r>
    </w:p>
    <w:p w:rsidR="00091647" w:rsidRPr="00B242ED" w:rsidRDefault="00091647" w:rsidP="005E5CF5">
      <w:pPr>
        <w:pStyle w:val="Abkrzungsverzeichnis"/>
        <w:rPr>
          <w:lang w:val="en-GB"/>
        </w:rPr>
      </w:pPr>
      <w:r w:rsidRPr="00B242ED">
        <w:rPr>
          <w:lang w:val="en-GB"/>
        </w:rPr>
        <w:t>CKD</w:t>
      </w:r>
      <w:r w:rsidRPr="00B242ED">
        <w:rPr>
          <w:lang w:val="en-GB"/>
        </w:rPr>
        <w:tab/>
        <w:t>Completely knocked down</w:t>
      </w:r>
    </w:p>
    <w:p w:rsidR="007B1780" w:rsidRPr="00506ED1" w:rsidRDefault="007B1780" w:rsidP="005E5CF5">
      <w:pPr>
        <w:pStyle w:val="Abkrzungsverzeichnis"/>
      </w:pPr>
      <w:r>
        <w:t>CSV</w:t>
      </w:r>
      <w:r>
        <w:tab/>
        <w:t>Comma Seprated Values, Datenaustauschformat</w:t>
      </w:r>
    </w:p>
    <w:p w:rsidR="00A73B46" w:rsidRPr="00506ED1" w:rsidRDefault="00A73B46" w:rsidP="005E5CF5">
      <w:pPr>
        <w:pStyle w:val="Abkrzungsverzeichnis"/>
      </w:pPr>
      <w:r w:rsidRPr="00506ED1">
        <w:rPr>
          <w:i/>
        </w:rPr>
        <w:t>c</w:t>
      </w:r>
      <w:r w:rsidRPr="00506ED1">
        <w:rPr>
          <w:i/>
          <w:vertAlign w:val="subscript"/>
        </w:rPr>
        <w:t>p</w:t>
      </w:r>
      <w:r w:rsidRPr="00506ED1">
        <w:rPr>
          <w:i/>
          <w:vertAlign w:val="subscript"/>
        </w:rPr>
        <w:tab/>
      </w:r>
      <w:r w:rsidR="00194B2F" w:rsidRPr="00506ED1">
        <w:t>Prozess</w:t>
      </w:r>
      <w:r w:rsidR="00194B2F">
        <w:t>fähigkeitsindex</w:t>
      </w:r>
    </w:p>
    <w:p w:rsidR="00A73B46" w:rsidRPr="00506ED1" w:rsidRDefault="00A73B46" w:rsidP="005E5CF5">
      <w:pPr>
        <w:pStyle w:val="Abkrzungsverzeichnis"/>
      </w:pPr>
      <w:r w:rsidRPr="00506ED1">
        <w:rPr>
          <w:i/>
        </w:rPr>
        <w:t>c</w:t>
      </w:r>
      <w:r w:rsidRPr="00506ED1">
        <w:rPr>
          <w:i/>
          <w:vertAlign w:val="subscript"/>
        </w:rPr>
        <w:t>pk</w:t>
      </w:r>
      <w:r w:rsidRPr="00506ED1">
        <w:rPr>
          <w:i/>
          <w:vertAlign w:val="subscript"/>
        </w:rPr>
        <w:tab/>
      </w:r>
      <w:r w:rsidR="00194B2F">
        <w:t>kleinster P</w:t>
      </w:r>
      <w:r w:rsidR="00194B2F" w:rsidRPr="00506ED1">
        <w:t>rozess</w:t>
      </w:r>
      <w:r w:rsidR="00194B2F">
        <w:t>fähigkeitsindex</w:t>
      </w:r>
    </w:p>
    <w:p w:rsidR="0094294A" w:rsidRDefault="0094294A" w:rsidP="005E5CF5">
      <w:pPr>
        <w:pStyle w:val="Abkrzungsverzeichnis"/>
      </w:pPr>
      <w:r w:rsidRPr="00506ED1">
        <w:t>FE(M)</w:t>
      </w:r>
      <w:r w:rsidRPr="00506ED1">
        <w:tab/>
        <w:t>Finite Elemente (Methode)</w:t>
      </w:r>
    </w:p>
    <w:p w:rsidR="004D2BCC" w:rsidRPr="00506ED1" w:rsidRDefault="004D2BCC" w:rsidP="005E5CF5">
      <w:pPr>
        <w:pStyle w:val="Abkrzungsverzeichnis"/>
      </w:pPr>
      <w:r>
        <w:t>ggf.</w:t>
      </w:r>
      <w:r>
        <w:tab/>
        <w:t>gegebenenfalls</w:t>
      </w:r>
    </w:p>
    <w:p w:rsidR="004B744B" w:rsidRDefault="004B744B" w:rsidP="005E5CF5">
      <w:pPr>
        <w:pStyle w:val="Abkrzungsverzeichnis"/>
      </w:pPr>
      <w:r w:rsidRPr="00506ED1">
        <w:t>GOM</w:t>
      </w:r>
      <w:r w:rsidRPr="00506ED1">
        <w:tab/>
        <w:t>Gesellschaft für optische Messtechnik, Hersteller von optischen Messmaschinen</w:t>
      </w:r>
    </w:p>
    <w:p w:rsidR="00D93858" w:rsidRDefault="00D93858" w:rsidP="005E5CF5">
      <w:pPr>
        <w:pStyle w:val="Abkrzungsverzeichnis"/>
      </w:pPr>
      <w:r>
        <w:t>i. e.</w:t>
      </w:r>
      <w:r>
        <w:tab/>
        <w:t>id est</w:t>
      </w:r>
    </w:p>
    <w:p w:rsidR="00581CEC" w:rsidRDefault="00581CEC" w:rsidP="005E5CF5">
      <w:pPr>
        <w:pStyle w:val="Abkrzungsverzeichnis"/>
      </w:pPr>
      <w:r>
        <w:t>IMI</w:t>
      </w:r>
      <w:r>
        <w:tab/>
        <w:t xml:space="preserve">Institut für Informationsmanagement im </w:t>
      </w:r>
      <w:r w:rsidR="005E5CF5">
        <w:br/>
      </w:r>
      <w:r>
        <w:t>Ingenieurwesen</w:t>
      </w:r>
    </w:p>
    <w:p w:rsidR="009E38A0" w:rsidRDefault="009E38A0" w:rsidP="005E5CF5">
      <w:pPr>
        <w:pStyle w:val="Abkrzungsverzeichnis"/>
      </w:pPr>
      <w:r w:rsidRPr="004112FD">
        <w:rPr>
          <w:i/>
        </w:rPr>
        <w:t>l</w:t>
      </w:r>
      <w:r w:rsidR="00651CEC">
        <w:tab/>
      </w:r>
      <w:r w:rsidRPr="00506ED1">
        <w:t xml:space="preserve">einseitiges oberes </w:t>
      </w:r>
      <w:r w:rsidR="00230E44">
        <w:t>Konfidenzintervall</w:t>
      </w:r>
    </w:p>
    <w:p w:rsidR="006B6D8C" w:rsidRPr="00EA4CA2" w:rsidRDefault="006B6D8C" w:rsidP="005E5CF5">
      <w:pPr>
        <w:pStyle w:val="Abkrzungsverzeichnis"/>
      </w:pPr>
    </w:p>
    <w:p w:rsidR="00EA4CA2" w:rsidRPr="00EA4CA2" w:rsidRDefault="00EA4CA2" w:rsidP="00B242ED">
      <w:pPr>
        <w:pStyle w:val="berschrift1ohneNummerierung"/>
        <w:rPr>
          <w:lang w:val="de-DE"/>
        </w:rPr>
        <w:sectPr w:rsidR="00EA4CA2" w:rsidRPr="00EA4CA2" w:rsidSect="00EA4CA2">
          <w:type w:val="oddPage"/>
          <w:pgSz w:w="8391" w:h="11907" w:code="11"/>
          <w:pgMar w:top="1304" w:right="1021" w:bottom="1304" w:left="1304" w:header="737" w:footer="737" w:gutter="0"/>
          <w:pgNumType w:fmt="lowerRoman"/>
          <w:cols w:space="708"/>
          <w:titlePg/>
          <w:docGrid w:linePitch="360"/>
        </w:sectPr>
      </w:pPr>
    </w:p>
    <w:p w:rsidR="006A3D9D" w:rsidRPr="00EA4CA2" w:rsidRDefault="006A3D9D" w:rsidP="00B242ED">
      <w:pPr>
        <w:pStyle w:val="berschrift1ohneNummerierung"/>
        <w:rPr>
          <w:lang w:val="de-DE"/>
        </w:rPr>
      </w:pPr>
      <w:bookmarkStart w:id="9" w:name="_Toc4056530"/>
      <w:r w:rsidRPr="00EA4CA2">
        <w:rPr>
          <w:lang w:val="de-DE"/>
        </w:rPr>
        <w:lastRenderedPageBreak/>
        <w:t>Glossar</w:t>
      </w:r>
      <w:bookmarkEnd w:id="9"/>
    </w:p>
    <w:p w:rsidR="002A0ABC" w:rsidRDefault="00BA70A7" w:rsidP="00BA70A7">
      <w:r w:rsidRPr="00BA70A7">
        <w:rPr>
          <w:b/>
        </w:rPr>
        <w:t xml:space="preserve">Abweichung: </w:t>
      </w:r>
      <w:r w:rsidR="002A0ABC">
        <w:t>Die Abweichung bezeichnet hier den Unterschied zwischen Ist- und Soll-Gestalt einer Komponente, der durch den Herstellungsprozess entsteht. Sie schließt sowohl die Fertigungsstreuungen als auch eine etwaige Mittelwertabweichung ein.</w:t>
      </w:r>
    </w:p>
    <w:p w:rsidR="0099739B" w:rsidRDefault="0099739B" w:rsidP="00BA70A7">
      <w:r w:rsidRPr="00BA70A7">
        <w:rPr>
          <w:b/>
        </w:rPr>
        <w:t>Best</w:t>
      </w:r>
      <w:r w:rsidR="00091A6F" w:rsidRPr="00BA70A7">
        <w:rPr>
          <w:b/>
        </w:rPr>
        <w:t xml:space="preserve"> </w:t>
      </w:r>
      <w:r w:rsidRPr="00BA70A7">
        <w:rPr>
          <w:b/>
        </w:rPr>
        <w:t>Fit</w:t>
      </w:r>
      <w:r w:rsidR="00BA70A7" w:rsidRPr="00BA70A7">
        <w:rPr>
          <w:b/>
        </w:rPr>
        <w:t>:</w:t>
      </w:r>
      <w:r w:rsidR="00BA70A7">
        <w:t xml:space="preserve"> </w:t>
      </w:r>
      <w:r>
        <w:t xml:space="preserve">Verfahren </w:t>
      </w:r>
      <w:r w:rsidR="00D8493E">
        <w:t xml:space="preserve">zur </w:t>
      </w:r>
      <w:r w:rsidR="002333DD">
        <w:t xml:space="preserve">bestmöglichen </w:t>
      </w:r>
      <w:r w:rsidR="00D8493E">
        <w:t>Montage</w:t>
      </w:r>
      <w:r>
        <w:t xml:space="preserve"> </w:t>
      </w:r>
      <w:r w:rsidR="002333DD">
        <w:t xml:space="preserve">von </w:t>
      </w:r>
      <w:r w:rsidR="00CF2716">
        <w:t>Ko</w:t>
      </w:r>
      <w:r w:rsidR="00055E9F">
        <w:t>m</w:t>
      </w:r>
      <w:r w:rsidR="00CF2716">
        <w:t>ponenten</w:t>
      </w:r>
      <w:r>
        <w:t xml:space="preserve">. </w:t>
      </w:r>
      <w:r w:rsidR="002A0ABC">
        <w:t>D</w:t>
      </w:r>
      <w:r w:rsidR="00050B32">
        <w:t xml:space="preserve">ie Fugen und Übergänge zu angrenzenden </w:t>
      </w:r>
      <w:r w:rsidR="00CF2716">
        <w:t>Komponenten</w:t>
      </w:r>
      <w:r w:rsidR="00050B32">
        <w:t xml:space="preserve"> </w:t>
      </w:r>
      <w:r w:rsidR="002A0ABC">
        <w:t xml:space="preserve">werden </w:t>
      </w:r>
      <w:r w:rsidR="00050B32">
        <w:t>optisch ver</w:t>
      </w:r>
      <w:r w:rsidR="00CF2716">
        <w:t>messen, sodass die</w:t>
      </w:r>
      <w:r w:rsidR="00050B32">
        <w:t xml:space="preserve"> zu montierende </w:t>
      </w:r>
      <w:r w:rsidR="00CF2716">
        <w:t>Komponente</w:t>
      </w:r>
      <w:r w:rsidR="00050B32">
        <w:t xml:space="preserve"> optimal eingepasst werden kann. Das Verfahren besitzt einen geschlossenen Regelkreis.</w:t>
      </w:r>
    </w:p>
    <w:p w:rsidR="00CA4331" w:rsidRDefault="00CA4331" w:rsidP="00BA70A7">
      <w:r w:rsidRPr="00BA70A7">
        <w:rPr>
          <w:b/>
        </w:rPr>
        <w:t>Hauptlinie</w:t>
      </w:r>
      <w:r w:rsidR="00BA70A7" w:rsidRPr="00BA70A7">
        <w:rPr>
          <w:b/>
        </w:rPr>
        <w:t>:</w:t>
      </w:r>
      <w:r w:rsidR="00BA70A7">
        <w:t xml:space="preserve"> </w:t>
      </w:r>
      <w:r>
        <w:t xml:space="preserve">Entlang der </w:t>
      </w:r>
      <w:r w:rsidR="004F0245">
        <w:t>Karosserie</w:t>
      </w:r>
      <w:r>
        <w:t>bau-</w:t>
      </w:r>
      <w:r w:rsidR="009E359F">
        <w:t>Hauptlinie werden die einzelnen</w:t>
      </w:r>
      <w:r>
        <w:t xml:space="preserve"> vorgefertigten Zusammenbauten zur Karosserie zusammengesetzt. Die Hauptlinie wird durch das Zusammenfügen des kompletten Unterbaus begründet und endet mit der Fertigstellung der Karosserie.</w:t>
      </w:r>
    </w:p>
    <w:p w:rsidR="00597D97" w:rsidRDefault="00597D97" w:rsidP="00BA70A7">
      <w:r w:rsidRPr="00BA70A7">
        <w:rPr>
          <w:b/>
        </w:rPr>
        <w:t>Karosserie</w:t>
      </w:r>
      <w:r w:rsidR="00BA70A7" w:rsidRPr="00BA70A7">
        <w:rPr>
          <w:b/>
        </w:rPr>
        <w:t>:</w:t>
      </w:r>
      <w:r w:rsidR="00BA70A7">
        <w:t xml:space="preserve"> </w:t>
      </w:r>
      <w:r w:rsidR="003453F5">
        <w:t>D</w:t>
      </w:r>
      <w:r w:rsidR="00F15432">
        <w:t>ie</w:t>
      </w:r>
      <w:r w:rsidR="00631647">
        <w:t xml:space="preserve"> Fahrzeugrohbau</w:t>
      </w:r>
      <w:r w:rsidR="00DC2E4F">
        <w:t>karosserie</w:t>
      </w:r>
      <w:r w:rsidR="003453F5">
        <w:t xml:space="preserve"> wird kurz</w:t>
      </w:r>
      <w:r w:rsidR="00631647">
        <w:t xml:space="preserve"> als Karosserie bezeichnet.</w:t>
      </w:r>
      <w:r w:rsidR="00F15432">
        <w:t xml:space="preserve"> Die Karosserie besteht </w:t>
      </w:r>
      <w:r w:rsidR="00F15432" w:rsidRPr="006A3D9D">
        <w:t xml:space="preserve">im modernen Massen-Fahrzeugbau </w:t>
      </w:r>
      <w:r w:rsidR="00F15432">
        <w:t>hauptsächlich aus</w:t>
      </w:r>
      <w:r w:rsidR="00F15432" w:rsidRPr="006A3D9D">
        <w:t xml:space="preserve"> Pressteile</w:t>
      </w:r>
      <w:r w:rsidR="00F15432">
        <w:t>n</w:t>
      </w:r>
      <w:r w:rsidR="00F15432" w:rsidRPr="006A3D9D">
        <w:t xml:space="preserve"> aus Stahl.</w:t>
      </w:r>
    </w:p>
    <w:p w:rsidR="00A8509A" w:rsidRDefault="00A8509A" w:rsidP="00BA70A7">
      <w:r w:rsidRPr="00BA70A7">
        <w:rPr>
          <w:b/>
        </w:rPr>
        <w:t>Karosserie</w:t>
      </w:r>
      <w:r w:rsidR="00BA70A7" w:rsidRPr="00BA70A7">
        <w:rPr>
          <w:b/>
        </w:rPr>
        <w:t>bau:</w:t>
      </w:r>
      <w:r w:rsidR="00BA70A7">
        <w:t xml:space="preserve"> D</w:t>
      </w:r>
      <w:r w:rsidRPr="006A3D9D">
        <w:t xml:space="preserve">er </w:t>
      </w:r>
      <w:r>
        <w:t>Karosserie</w:t>
      </w:r>
      <w:r w:rsidRPr="006A3D9D">
        <w:t xml:space="preserve">bau ist </w:t>
      </w:r>
      <w:r>
        <w:t>d</w:t>
      </w:r>
      <w:r w:rsidR="009E359F">
        <w:t>er gesamte Fabrikb</w:t>
      </w:r>
      <w:r w:rsidRPr="006A3D9D">
        <w:t xml:space="preserve">ereich, </w:t>
      </w:r>
      <w:r>
        <w:t>in dem</w:t>
      </w:r>
      <w:r w:rsidRPr="006A3D9D">
        <w:t xml:space="preserve"> die </w:t>
      </w:r>
      <w:r>
        <w:t>Fahrzeugrohbauk</w:t>
      </w:r>
      <w:r w:rsidRPr="006A3D9D">
        <w:t>arosserien her</w:t>
      </w:r>
      <w:r>
        <w:t>gestellt werden.</w:t>
      </w:r>
      <w:r w:rsidRPr="006A3D9D">
        <w:t xml:space="preserve"> </w:t>
      </w:r>
    </w:p>
    <w:p w:rsidR="00EF2C26" w:rsidRDefault="00EF2C26" w:rsidP="00BA70A7">
      <w:r w:rsidRPr="00BA70A7">
        <w:rPr>
          <w:b/>
        </w:rPr>
        <w:t>Komponente</w:t>
      </w:r>
      <w:r w:rsidR="00BA70A7" w:rsidRPr="00BA70A7">
        <w:rPr>
          <w:b/>
        </w:rPr>
        <w:t>:</w:t>
      </w:r>
      <w:r w:rsidR="00BA70A7">
        <w:t xml:space="preserve"> </w:t>
      </w:r>
      <w:r>
        <w:t>Das Wort Komponente wird in dieser Arbeit als Überbegriff für beliebige Bauteilumfänge verwendet. Es kann Einzelteile sowie ZB beschreiben.</w:t>
      </w:r>
    </w:p>
    <w:p w:rsidR="00CA4331" w:rsidRPr="00506ED1" w:rsidRDefault="00CA4331" w:rsidP="00BA70A7"/>
    <w:p w:rsidR="00EA4CA2" w:rsidRDefault="00EA4CA2" w:rsidP="007315A0">
      <w:pPr>
        <w:pStyle w:val="berschrift1ohneNummerierung"/>
        <w:rPr>
          <w:lang w:val="de-DE"/>
        </w:rPr>
        <w:sectPr w:rsidR="00EA4CA2" w:rsidSect="00EA4CA2">
          <w:type w:val="oddPage"/>
          <w:pgSz w:w="8391" w:h="11907" w:code="11"/>
          <w:pgMar w:top="1304" w:right="1021" w:bottom="1304" w:left="1304" w:header="737" w:footer="737" w:gutter="0"/>
          <w:pgNumType w:fmt="lowerRoman"/>
          <w:cols w:space="708"/>
          <w:titlePg/>
          <w:docGrid w:linePitch="360"/>
        </w:sectPr>
      </w:pPr>
    </w:p>
    <w:p w:rsidR="00BB0627" w:rsidRPr="00506ED1" w:rsidRDefault="00BB0627" w:rsidP="007315A0">
      <w:pPr>
        <w:pStyle w:val="berschrift1ohneNummerierung"/>
        <w:rPr>
          <w:lang w:val="de-DE"/>
        </w:rPr>
      </w:pPr>
      <w:bookmarkStart w:id="10" w:name="_Toc4056531"/>
      <w:r w:rsidRPr="00506ED1">
        <w:rPr>
          <w:lang w:val="de-DE"/>
        </w:rPr>
        <w:lastRenderedPageBreak/>
        <w:t>Vorwort</w:t>
      </w:r>
      <w:bookmarkEnd w:id="10"/>
      <w:r w:rsidR="00E20569" w:rsidRPr="00506ED1">
        <w:rPr>
          <w:lang w:val="de-DE"/>
        </w:rPr>
        <w:t xml:space="preserve"> </w:t>
      </w:r>
    </w:p>
    <w:p w:rsidR="00B34E3A" w:rsidRDefault="00B34E3A" w:rsidP="00A7196C">
      <w:r>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p>
    <w:p w:rsidR="00B34E3A" w:rsidRDefault="00B34E3A" w:rsidP="00A7196C">
      <w:r>
        <w:t>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rsidR="00B34E3A" w:rsidRDefault="00B34E3A" w:rsidP="00A7196C">
      <w:r>
        <w:t>Designs und Formatvorlagen helfen auch dabei, die Elemente Ihres Dokuments aufeinander abzustimmen. Wenn Sie auf "Design" klicken und ein neues Design auswählen, ändern sich die Grafiken, Diagramme und SmartArt-Grafiken so, dass sie dem neuen Design entsprechen. Wenn Sie Formatvorlagen anwenden, ändern sich die Überschriften passend zum neuen Design.</w:t>
      </w:r>
    </w:p>
    <w:p w:rsidR="004F2B76" w:rsidRDefault="00B34E3A" w:rsidP="00A7196C">
      <w:r>
        <w:t>Sparen Sie Zeit in Word dank neuer Schaltflächen, die angezeigt werden, wo Sie sie benötigen. Zum Ändern der Weise, in der sich ein Bild in Ihr Dokument einfügt, klicken Sie auf das Bild. Dann wird eine Schaltfläche für Layoutoptionen neben dem Bild angezeigt Beim Arbeiten an einer Tabelle klicken Sie an die Position, an der Sie eine Zeile oder Spalte hinzufügen möchten, und klicken Sie dann auf das Pluszeichen.</w:t>
      </w:r>
    </w:p>
    <w:p w:rsidR="00B34E3A" w:rsidRPr="00506ED1" w:rsidRDefault="00B34E3A" w:rsidP="00A7196C"/>
    <w:p w:rsidR="006F4107" w:rsidRPr="00506ED1" w:rsidRDefault="00B34E3A" w:rsidP="00BA70A7">
      <w:pPr>
        <w:tabs>
          <w:tab w:val="clear" w:pos="567"/>
          <w:tab w:val="clear" w:pos="851"/>
          <w:tab w:val="clear" w:pos="1134"/>
          <w:tab w:val="clear" w:pos="8505"/>
          <w:tab w:val="right" w:pos="6067"/>
        </w:tabs>
        <w:jc w:val="left"/>
      </w:pPr>
      <w:r>
        <w:rPr>
          <w:rStyle w:val="Hervorhebung"/>
        </w:rPr>
        <w:t>Ort</w:t>
      </w:r>
      <w:r w:rsidR="00BB0627" w:rsidRPr="00506ED1">
        <w:rPr>
          <w:rStyle w:val="Hervorhebung"/>
        </w:rPr>
        <w:t xml:space="preserve">, im </w:t>
      </w:r>
      <w:r>
        <w:rPr>
          <w:rStyle w:val="Hervorhebung"/>
        </w:rPr>
        <w:t>Monat Jahr</w:t>
      </w:r>
      <w:r w:rsidR="00BA70A7">
        <w:rPr>
          <w:rStyle w:val="Hervorhebung"/>
        </w:rPr>
        <w:tab/>
      </w:r>
      <w:r>
        <w:rPr>
          <w:rStyle w:val="Hervorhebung"/>
        </w:rPr>
        <w:t>Vor- und Nachname des Autors</w:t>
      </w:r>
      <w:r w:rsidR="007A05F5" w:rsidRPr="00506ED1">
        <w:rPr>
          <w:rStyle w:val="Hervorhebung"/>
        </w:rPr>
        <w:t xml:space="preserve"> </w:t>
      </w:r>
      <w:r w:rsidR="006F4107" w:rsidRPr="00506ED1">
        <w:br w:type="page"/>
      </w:r>
    </w:p>
    <w:p w:rsidR="00EA4CA2" w:rsidRDefault="00EA4CA2" w:rsidP="00B1615D">
      <w:pPr>
        <w:pStyle w:val="berschrift1"/>
        <w:rPr>
          <w:lang w:val="de-DE"/>
        </w:rPr>
        <w:sectPr w:rsidR="00EA4CA2" w:rsidSect="00EA4CA2">
          <w:type w:val="oddPage"/>
          <w:pgSz w:w="8391" w:h="11907" w:code="11"/>
          <w:pgMar w:top="1304" w:right="1021" w:bottom="1304" w:left="1304" w:header="737" w:footer="737" w:gutter="0"/>
          <w:pgNumType w:fmt="lowerRoman"/>
          <w:cols w:space="708"/>
          <w:titlePg/>
          <w:docGrid w:linePitch="360"/>
        </w:sectPr>
      </w:pPr>
    </w:p>
    <w:p w:rsidR="00B1615D" w:rsidRPr="00506ED1" w:rsidRDefault="00B1615D" w:rsidP="00B1615D">
      <w:pPr>
        <w:pStyle w:val="berschrift1"/>
        <w:rPr>
          <w:lang w:val="de-DE"/>
        </w:rPr>
      </w:pPr>
      <w:bookmarkStart w:id="11" w:name="_Toc4056532"/>
      <w:r w:rsidRPr="00506ED1">
        <w:rPr>
          <w:lang w:val="de-DE"/>
        </w:rPr>
        <w:lastRenderedPageBreak/>
        <w:t>Einleitung</w:t>
      </w:r>
      <w:bookmarkEnd w:id="11"/>
    </w:p>
    <w:p w:rsidR="00B34E3A" w:rsidRDefault="00B34E3A" w:rsidP="00B1615D">
      <w:r>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 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rsidR="00B34E3A" w:rsidRDefault="00B34E3A" w:rsidP="00B1615D">
      <w:r>
        <w:t>Designs und Formatvorlagen helfen auch dabei, die Elemente Ihres Dokuments aufeinander abzustimmen. Wenn Sie auf "Design" klicken und ein neues Design auswählen, ändern sich die Grafiken, Diagramme und SmartArt-Grafiken so, dass sie dem neuen Design entsprechen. Wenn Sie Formatvorlagen anwenden, ändern sich die Überschriften passend zum neuen Design.</w:t>
      </w:r>
    </w:p>
    <w:p w:rsidR="00B34E3A" w:rsidRPr="00506ED1" w:rsidRDefault="00B34E3A" w:rsidP="00B1615D">
      <w:r>
        <w:t>Sparen Sie Zeit in Word dank neuer Schaltflächen, die angezeigt werden, wo Sie sie benötigen. Zum Ändern der Weise, in der sich ein Bild in Ihr Dokument einfügt, klicken Sie auf das Bild. Dann wird eine Schaltfläche für Layoutoptionen neben dem Bild angezeigt Beim Arbeiten an einer Tabelle klicken Sie an die Position, an der Sie eine Zeile oder Spalte hinzufügen möchten, und klicken Sie dann auf das Pluszeichen.</w:t>
      </w:r>
      <w:r w:rsidR="00EB1DBF">
        <w:t xml:space="preserve"> </w:t>
      </w:r>
      <w:r>
        <w:t>Auch das Lesen ist bequemer in der neuen Leseansicht. Sie können Teile des Dokuments reduzieren und sich auf den gewünschten Text konzentrieren. Wenn Sie vor dem Ende zu lesen aufhören müssen, merkt sich Word die Stelle, bis zu der Sie gelangt sind – sogar auf einem anderen Gerät.</w:t>
      </w:r>
    </w:p>
    <w:p w:rsidR="00EA4CA2" w:rsidRDefault="00EA4CA2" w:rsidP="00B1615D">
      <w:pPr>
        <w:pStyle w:val="berschrift1"/>
        <w:rPr>
          <w:lang w:val="de-DE"/>
        </w:rPr>
        <w:sectPr w:rsidR="00EA4CA2" w:rsidSect="00EA4CA2">
          <w:headerReference w:type="even" r:id="rId14"/>
          <w:footerReference w:type="first" r:id="rId15"/>
          <w:type w:val="oddPage"/>
          <w:pgSz w:w="8391" w:h="11907" w:code="11"/>
          <w:pgMar w:top="1304" w:right="1021" w:bottom="1304" w:left="1304" w:header="737" w:footer="737" w:gutter="0"/>
          <w:pgNumType w:start="1"/>
          <w:cols w:space="708"/>
          <w:titlePg/>
          <w:docGrid w:linePitch="360"/>
        </w:sectPr>
      </w:pPr>
      <w:bookmarkStart w:id="12" w:name="_Ref449032484"/>
    </w:p>
    <w:p w:rsidR="006D4C76" w:rsidRPr="00506ED1" w:rsidRDefault="00B34E3A" w:rsidP="00B1615D">
      <w:pPr>
        <w:pStyle w:val="berschrift1"/>
        <w:rPr>
          <w:lang w:val="de-DE"/>
        </w:rPr>
      </w:pPr>
      <w:bookmarkStart w:id="13" w:name="_Toc4056533"/>
      <w:bookmarkEnd w:id="12"/>
      <w:r>
        <w:rPr>
          <w:lang w:val="de-DE"/>
        </w:rPr>
        <w:lastRenderedPageBreak/>
        <w:t>Hauptüberschrift des zweiten Kapitels</w:t>
      </w:r>
      <w:bookmarkEnd w:id="13"/>
    </w:p>
    <w:p w:rsidR="00B34E3A" w:rsidRPr="00506ED1" w:rsidRDefault="00B34E3A" w:rsidP="00320A35">
      <w:r>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 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rsidR="00B1615D" w:rsidRPr="00506ED1" w:rsidRDefault="00B34E3A" w:rsidP="00143150">
      <w:pPr>
        <w:pStyle w:val="berschrift2"/>
      </w:pPr>
      <w:bookmarkStart w:id="14" w:name="_Toc4056534"/>
      <w:r>
        <w:rPr>
          <w:w w:val="99"/>
        </w:rPr>
        <w:t>Überschrift der zweiten Ebene</w:t>
      </w:r>
      <w:bookmarkEnd w:id="14"/>
    </w:p>
    <w:p w:rsidR="00B34E3A" w:rsidRDefault="00B34E3A" w:rsidP="00320A35">
      <w:r>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p>
    <w:p w:rsidR="00B34E3A" w:rsidRDefault="00B34E3A" w:rsidP="00320A35">
      <w:r>
        <w:t>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rsidR="00320A35" w:rsidRDefault="00B34E3A" w:rsidP="00320A35">
      <w:r>
        <w:t xml:space="preserve">Designs und Formatvorlagen helfen auch dabei, die Elemente Ihres Dokuments aufeinander abzustimmen. Wenn Sie auf "Design" klicken </w:t>
      </w:r>
      <w:r>
        <w:lastRenderedPageBreak/>
        <w:t>und ein neues Design auswählen, ändern sich die Grafiken, Diagramme und SmartArt-Grafiken so, dass sie dem neuen Design entsprechen. Wenn Sie Formatvorlagen anwenden, ändern sich die Überschriften passend zum neuen Design.</w:t>
      </w:r>
    </w:p>
    <w:p w:rsidR="00C35107" w:rsidRPr="00506ED1" w:rsidRDefault="00B34E3A" w:rsidP="00B568F0">
      <w:pPr>
        <w:pStyle w:val="berschrift3"/>
      </w:pPr>
      <w:bookmarkStart w:id="15" w:name="_Toc4056535"/>
      <w:r>
        <w:t>Überschrift der dritten Ebene</w:t>
      </w:r>
      <w:bookmarkEnd w:id="15"/>
    </w:p>
    <w:p w:rsidR="00B34E3A" w:rsidRDefault="00B34E3A" w:rsidP="00EB1DBF">
      <w:r>
        <w:t xml:space="preserve">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 </w:t>
      </w:r>
    </w:p>
    <w:p w:rsidR="00B34E3A" w:rsidRPr="00BA70A7" w:rsidRDefault="00B34E3A" w:rsidP="00BA70A7">
      <w:r>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p>
    <w:p w:rsidR="00C91847" w:rsidRDefault="00B34E3A" w:rsidP="00143150">
      <w:pPr>
        <w:pStyle w:val="Abbildung"/>
      </w:pPr>
      <w:r>
        <w:rPr>
          <w:noProof/>
          <w:lang w:eastAsia="de-DE"/>
        </w:rPr>
        <w:drawing>
          <wp:inline distT="0" distB="0" distL="0" distR="0">
            <wp:extent cx="2059802" cy="1545021"/>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esert.jpg"/>
                    <pic:cNvPicPr/>
                  </pic:nvPicPr>
                  <pic:blipFill>
                    <a:blip r:embed="rId16">
                      <a:extLst>
                        <a:ext uri="{28A0092B-C50C-407E-A947-70E740481C1C}">
                          <a14:useLocalDpi xmlns:a14="http://schemas.microsoft.com/office/drawing/2010/main" val="0"/>
                        </a:ext>
                      </a:extLst>
                    </a:blip>
                    <a:stretch>
                      <a:fillRect/>
                    </a:stretch>
                  </pic:blipFill>
                  <pic:spPr>
                    <a:xfrm>
                      <a:off x="0" y="0"/>
                      <a:ext cx="2060109" cy="1545252"/>
                    </a:xfrm>
                    <a:prstGeom prst="rect">
                      <a:avLst/>
                    </a:prstGeom>
                  </pic:spPr>
                </pic:pic>
              </a:graphicData>
            </a:graphic>
          </wp:inline>
        </w:drawing>
      </w:r>
    </w:p>
    <w:p w:rsidR="00BE7A96" w:rsidRPr="00143150" w:rsidRDefault="00C91847" w:rsidP="00143150">
      <w:pPr>
        <w:pStyle w:val="Bildunterschrift"/>
        <w:jc w:val="center"/>
      </w:pPr>
      <w:bookmarkStart w:id="16" w:name="_Ref444879544"/>
      <w:bookmarkStart w:id="17" w:name="_Toc444881466"/>
      <w:bookmarkStart w:id="18" w:name="_Toc4056551"/>
      <w:r w:rsidRPr="00143150">
        <w:rPr>
          <w:b/>
        </w:rPr>
        <w:t xml:space="preserve">Abbildung </w:t>
      </w:r>
      <w:r w:rsidR="00284D35" w:rsidRPr="00143150">
        <w:rPr>
          <w:b/>
        </w:rPr>
        <w:fldChar w:fldCharType="begin"/>
      </w:r>
      <w:r w:rsidR="00284D35" w:rsidRPr="00143150">
        <w:rPr>
          <w:b/>
        </w:rPr>
        <w:instrText xml:space="preserve"> STYLEREF 1 \s </w:instrText>
      </w:r>
      <w:r w:rsidR="00284D35" w:rsidRPr="00143150">
        <w:rPr>
          <w:b/>
        </w:rPr>
        <w:fldChar w:fldCharType="separate"/>
      </w:r>
      <w:r w:rsidR="007633A9">
        <w:rPr>
          <w:b/>
          <w:noProof/>
        </w:rPr>
        <w:t>2</w:t>
      </w:r>
      <w:r w:rsidR="00284D35" w:rsidRPr="00143150">
        <w:rPr>
          <w:b/>
          <w:noProof/>
        </w:rPr>
        <w:fldChar w:fldCharType="end"/>
      </w:r>
      <w:r w:rsidRPr="00143150">
        <w:rPr>
          <w:b/>
        </w:rPr>
        <w:t>.</w:t>
      </w:r>
      <w:r w:rsidR="00284D35" w:rsidRPr="00143150">
        <w:rPr>
          <w:b/>
        </w:rPr>
        <w:fldChar w:fldCharType="begin"/>
      </w:r>
      <w:r w:rsidR="00284D35" w:rsidRPr="00143150">
        <w:rPr>
          <w:b/>
        </w:rPr>
        <w:instrText xml:space="preserve"> SEQ Abbildung \* ARABIC \s 1 </w:instrText>
      </w:r>
      <w:r w:rsidR="00284D35" w:rsidRPr="00143150">
        <w:rPr>
          <w:b/>
        </w:rPr>
        <w:fldChar w:fldCharType="separate"/>
      </w:r>
      <w:r w:rsidR="007633A9">
        <w:rPr>
          <w:b/>
          <w:noProof/>
        </w:rPr>
        <w:t>1</w:t>
      </w:r>
      <w:r w:rsidR="00284D35" w:rsidRPr="00143150">
        <w:rPr>
          <w:b/>
          <w:noProof/>
        </w:rPr>
        <w:fldChar w:fldCharType="end"/>
      </w:r>
      <w:bookmarkEnd w:id="16"/>
      <w:r w:rsidR="00143150" w:rsidRPr="00143150">
        <w:rPr>
          <w:b/>
          <w:noProof/>
        </w:rPr>
        <w:t>:</w:t>
      </w:r>
      <w:r w:rsidRPr="00143150">
        <w:t xml:space="preserve"> </w:t>
      </w:r>
      <w:bookmarkEnd w:id="17"/>
      <w:r w:rsidR="00B34E3A">
        <w:t>Bildunterschrift zu Abbildung Nummer eins</w:t>
      </w:r>
      <w:bookmarkEnd w:id="18"/>
    </w:p>
    <w:p w:rsidR="009B595E" w:rsidRDefault="00B34E3A" w:rsidP="009B595E">
      <w:r>
        <w:t xml:space="preserve">Video bietet eine leistungsstarke Möglichkeit zur Unterstützung Ihres Standpunkts. Wenn Sie auf "Onlinevideo" klicken, können Sie den Einbettungscode für das Video einfügen, das hinzugefügt werden soll. </w:t>
      </w:r>
      <w:r>
        <w:lastRenderedPageBreak/>
        <w:t>Sie können auch ein Stichwort eingeben, um online nach dem Videoclip zu suchen, der optimal zu Ihrem Dokument passt.</w:t>
      </w:r>
    </w:p>
    <w:tbl>
      <w:tblPr>
        <w:tblStyle w:val="Tabellenraster"/>
        <w:tblW w:w="0" w:type="auto"/>
        <w:tblInd w:w="1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1420"/>
      </w:tblGrid>
      <w:tr w:rsidR="00143150" w:rsidTr="00143150">
        <w:tc>
          <w:tcPr>
            <w:tcW w:w="4678" w:type="dxa"/>
          </w:tcPr>
          <w:p w:rsidR="00143150" w:rsidRDefault="00143150" w:rsidP="009B595E">
            <m:oMathPara>
              <m:oMath>
                <m:r>
                  <w:rPr>
                    <w:rFonts w:ascii="Cambria Math" w:hAnsi="Cambria Math"/>
                  </w:rPr>
                  <m:t>s=</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x</m:t>
                                    </m:r>
                                  </m:e>
                                </m:acc>
                              </m:e>
                            </m:d>
                          </m:e>
                          <m:sup>
                            <m:r>
                              <w:rPr>
                                <w:rFonts w:ascii="Cambria Math" w:hAnsi="Cambria Math"/>
                              </w:rPr>
                              <m:t>2</m:t>
                            </m:r>
                          </m:sup>
                        </m:sSup>
                      </m:e>
                    </m:nary>
                  </m:e>
                </m:rad>
              </m:oMath>
            </m:oMathPara>
          </w:p>
        </w:tc>
        <w:tc>
          <w:tcPr>
            <w:tcW w:w="1420" w:type="dxa"/>
            <w:vAlign w:val="center"/>
          </w:tcPr>
          <w:p w:rsidR="00143150" w:rsidRDefault="00143150" w:rsidP="00143150">
            <w:pPr>
              <w:pStyle w:val="Formelzhlung"/>
            </w:pPr>
            <w:r>
              <w:t>(</w:t>
            </w:r>
            <w:r w:rsidR="007633A9">
              <w:rPr>
                <w:noProof/>
              </w:rPr>
              <w:fldChar w:fldCharType="begin"/>
            </w:r>
            <w:r w:rsidR="007633A9">
              <w:rPr>
                <w:noProof/>
              </w:rPr>
              <w:instrText xml:space="preserve"> STYLEREF 1 \s </w:instrText>
            </w:r>
            <w:r w:rsidR="007633A9">
              <w:rPr>
                <w:noProof/>
              </w:rPr>
              <w:fldChar w:fldCharType="separate"/>
            </w:r>
            <w:r w:rsidR="007633A9">
              <w:rPr>
                <w:noProof/>
              </w:rPr>
              <w:t>2</w:t>
            </w:r>
            <w:r w:rsidR="007633A9">
              <w:rPr>
                <w:noProof/>
              </w:rPr>
              <w:fldChar w:fldCharType="end"/>
            </w:r>
            <w:r w:rsidRPr="00506ED1">
              <w:t>.</w:t>
            </w:r>
            <w:r w:rsidR="007633A9">
              <w:rPr>
                <w:noProof/>
              </w:rPr>
              <w:fldChar w:fldCharType="begin"/>
            </w:r>
            <w:r w:rsidR="007633A9">
              <w:rPr>
                <w:noProof/>
              </w:rPr>
              <w:instrText xml:space="preserve"> SEQ Formel \* ARABIC \s 1 </w:instrText>
            </w:r>
            <w:r w:rsidR="007633A9">
              <w:rPr>
                <w:noProof/>
              </w:rPr>
              <w:fldChar w:fldCharType="separate"/>
            </w:r>
            <w:r w:rsidR="007633A9">
              <w:rPr>
                <w:noProof/>
              </w:rPr>
              <w:t>1</w:t>
            </w:r>
            <w:r w:rsidR="007633A9">
              <w:rPr>
                <w:noProof/>
              </w:rPr>
              <w:fldChar w:fldCharType="end"/>
            </w:r>
            <w:r>
              <w:rPr>
                <w:noProof/>
              </w:rPr>
              <w:t>)</w:t>
            </w:r>
          </w:p>
        </w:tc>
      </w:tr>
    </w:tbl>
    <w:p w:rsidR="00B34E3A" w:rsidRDefault="00B34E3A" w:rsidP="00B34E3A">
      <w:r>
        <w:br/>
        <w:t xml:space="preserve">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 </w:t>
      </w:r>
    </w:p>
    <w:p w:rsidR="00EC56F1" w:rsidRDefault="00B34E3A" w:rsidP="00B34E3A">
      <w:pPr>
        <w:pStyle w:val="berschrift4"/>
      </w:pPr>
      <w:r>
        <w:t>Überschrift der vierten Ebene</w:t>
      </w:r>
    </w:p>
    <w:p w:rsidR="008A5E58" w:rsidRDefault="00194612" w:rsidP="008A5E58">
      <w:r w:rsidRPr="00506ED1">
        <w:t xml:space="preserve">Nachdem der ZB fertig gefügt </w:t>
      </w:r>
      <w:r w:rsidR="003C0776">
        <w:t>wird</w:t>
      </w:r>
      <w:r w:rsidRPr="00506ED1">
        <w:t>, besteht an vielen Stellen die Möglichkeit, einzelne ZB zur geometrischen Vermessung oder für eine Completely-Knock-Down-Fertigung</w:t>
      </w:r>
      <w:r w:rsidRPr="00506ED1">
        <w:rPr>
          <w:rStyle w:val="Funotenzeichen"/>
        </w:rPr>
        <w:footnoteReference w:id="1"/>
      </w:r>
      <w:r w:rsidRPr="00506ED1">
        <w:t xml:space="preserve"> auszuschleusen. Geschieht das nicht, so wird der ZB mittels automatischer Transportmittel, wie beispielweise einem Staurollenförderer, zur nächsten Station oder in einen Puffer transportiert. Sind die Unter-ZB fertig aufgebaut, werden sie auf der sogenannten </w:t>
      </w:r>
      <w:r w:rsidR="004F0245">
        <w:t>Karosserie</w:t>
      </w:r>
      <w:r w:rsidR="00A8509A">
        <w:t>bau-H</w:t>
      </w:r>
      <w:r w:rsidRPr="00506ED1">
        <w:t xml:space="preserve">auptlinie zur Gesamtkarosserie gefügt. Je nach Fortschritt werden hier verschiedene Aufbaustufen unterschieden. </w:t>
      </w:r>
      <w:r w:rsidR="00A2182E">
        <w:t xml:space="preserve">Eine in der Industrie gängige </w:t>
      </w:r>
      <w:r w:rsidRPr="00506ED1">
        <w:t xml:space="preserve">Einteilung wird in </w:t>
      </w:r>
      <w:r w:rsidR="00406B56" w:rsidRPr="007E3215">
        <w:fldChar w:fldCharType="begin"/>
      </w:r>
      <w:r w:rsidR="00406B56" w:rsidRPr="007E3215">
        <w:instrText xml:space="preserve"> REF _Ref444879897 \h </w:instrText>
      </w:r>
      <w:r w:rsidR="007E3215" w:rsidRPr="007E3215">
        <w:instrText xml:space="preserve"> \* MERGEFORMAT </w:instrText>
      </w:r>
      <w:r w:rsidR="00406B56" w:rsidRPr="007E3215">
        <w:fldChar w:fldCharType="separate"/>
      </w:r>
      <w:r w:rsidR="007633A9" w:rsidRPr="007633A9">
        <w:t xml:space="preserve">Abbildung </w:t>
      </w:r>
      <w:r w:rsidR="007633A9" w:rsidRPr="007633A9">
        <w:rPr>
          <w:noProof/>
        </w:rPr>
        <w:t>2.2</w:t>
      </w:r>
      <w:r w:rsidR="00406B56" w:rsidRPr="007E3215">
        <w:fldChar w:fldCharType="end"/>
      </w:r>
      <w:r w:rsidR="00406B56" w:rsidRPr="007E3215">
        <w:t xml:space="preserve"> </w:t>
      </w:r>
      <w:r w:rsidRPr="00506ED1">
        <w:t xml:space="preserve">veranschaulicht. Z1 bezeichnet das Ergebnis der ersten Station der </w:t>
      </w:r>
      <w:r w:rsidR="004F0245">
        <w:t>Karosserie</w:t>
      </w:r>
      <w:r w:rsidR="00A8509A">
        <w:t>bau-H</w:t>
      </w:r>
      <w:r w:rsidRPr="00506ED1">
        <w:t xml:space="preserve">auptlinie. </w:t>
      </w:r>
    </w:p>
    <w:p w:rsidR="00385D20" w:rsidRDefault="00B34E3A" w:rsidP="00DE172F">
      <w:pPr>
        <w:pStyle w:val="Abbildung"/>
      </w:pPr>
      <w:r>
        <w:rPr>
          <w:noProof/>
          <w:lang w:eastAsia="de-DE"/>
        </w:rPr>
        <w:lastRenderedPageBreak/>
        <w:drawing>
          <wp:inline distT="0" distB="0" distL="0" distR="0">
            <wp:extent cx="2215055" cy="1661474"/>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ighthouse.jpg"/>
                    <pic:cNvPicPr/>
                  </pic:nvPicPr>
                  <pic:blipFill>
                    <a:blip r:embed="rId17">
                      <a:extLst>
                        <a:ext uri="{28A0092B-C50C-407E-A947-70E740481C1C}">
                          <a14:useLocalDpi xmlns:a14="http://schemas.microsoft.com/office/drawing/2010/main" val="0"/>
                        </a:ext>
                      </a:extLst>
                    </a:blip>
                    <a:stretch>
                      <a:fillRect/>
                    </a:stretch>
                  </pic:blipFill>
                  <pic:spPr>
                    <a:xfrm>
                      <a:off x="0" y="0"/>
                      <a:ext cx="2215364" cy="1661706"/>
                    </a:xfrm>
                    <a:prstGeom prst="rect">
                      <a:avLst/>
                    </a:prstGeom>
                  </pic:spPr>
                </pic:pic>
              </a:graphicData>
            </a:graphic>
          </wp:inline>
        </w:drawing>
      </w:r>
    </w:p>
    <w:p w:rsidR="00604ACA" w:rsidRPr="00DE172F" w:rsidRDefault="00385D20" w:rsidP="00DE172F">
      <w:pPr>
        <w:pStyle w:val="Bildunterschrift"/>
        <w:jc w:val="center"/>
      </w:pPr>
      <w:bookmarkStart w:id="19" w:name="_Ref444879897"/>
      <w:bookmarkStart w:id="20" w:name="_Toc444881477"/>
      <w:bookmarkStart w:id="21" w:name="_Toc4056552"/>
      <w:r w:rsidRPr="00DE172F">
        <w:rPr>
          <w:b/>
        </w:rPr>
        <w:t xml:space="preserve">Abbildung </w:t>
      </w:r>
      <w:r w:rsidR="00284D35" w:rsidRPr="00DE172F">
        <w:rPr>
          <w:b/>
        </w:rPr>
        <w:fldChar w:fldCharType="begin"/>
      </w:r>
      <w:r w:rsidR="00284D35" w:rsidRPr="00DE172F">
        <w:rPr>
          <w:b/>
        </w:rPr>
        <w:instrText xml:space="preserve"> STYLEREF 1 \s </w:instrText>
      </w:r>
      <w:r w:rsidR="00284D35" w:rsidRPr="00DE172F">
        <w:rPr>
          <w:b/>
        </w:rPr>
        <w:fldChar w:fldCharType="separate"/>
      </w:r>
      <w:r w:rsidR="007633A9">
        <w:rPr>
          <w:b/>
          <w:noProof/>
        </w:rPr>
        <w:t>2</w:t>
      </w:r>
      <w:r w:rsidR="00284D35" w:rsidRPr="00DE172F">
        <w:rPr>
          <w:b/>
          <w:noProof/>
        </w:rPr>
        <w:fldChar w:fldCharType="end"/>
      </w:r>
      <w:r w:rsidR="007D6E05" w:rsidRPr="00DE172F">
        <w:rPr>
          <w:b/>
        </w:rPr>
        <w:t>.</w:t>
      </w:r>
      <w:r w:rsidR="00284D35" w:rsidRPr="00DE172F">
        <w:rPr>
          <w:b/>
        </w:rPr>
        <w:fldChar w:fldCharType="begin"/>
      </w:r>
      <w:r w:rsidR="00284D35" w:rsidRPr="00DE172F">
        <w:rPr>
          <w:b/>
        </w:rPr>
        <w:instrText xml:space="preserve"> SEQ Abbildung \* ARABIC \s 1 </w:instrText>
      </w:r>
      <w:r w:rsidR="00284D35" w:rsidRPr="00DE172F">
        <w:rPr>
          <w:b/>
        </w:rPr>
        <w:fldChar w:fldCharType="separate"/>
      </w:r>
      <w:r w:rsidR="007633A9">
        <w:rPr>
          <w:b/>
          <w:noProof/>
        </w:rPr>
        <w:t>2</w:t>
      </w:r>
      <w:r w:rsidR="00284D35" w:rsidRPr="00DE172F">
        <w:rPr>
          <w:b/>
          <w:noProof/>
        </w:rPr>
        <w:fldChar w:fldCharType="end"/>
      </w:r>
      <w:bookmarkEnd w:id="19"/>
      <w:r w:rsidR="00DE172F" w:rsidRPr="00DE172F">
        <w:rPr>
          <w:b/>
          <w:noProof/>
        </w:rPr>
        <w:t>:</w:t>
      </w:r>
      <w:r w:rsidRPr="00DE172F">
        <w:rPr>
          <w:b/>
        </w:rPr>
        <w:t xml:space="preserve"> </w:t>
      </w:r>
      <w:r w:rsidRPr="00DE172F">
        <w:t xml:space="preserve">Karosserieaufbaustufen </w:t>
      </w:r>
      <w:bookmarkEnd w:id="20"/>
      <w:r w:rsidR="00DC7909" w:rsidRPr="00DE172F">
        <w:t>in der Großserienfertigung</w:t>
      </w:r>
      <w:bookmarkEnd w:id="21"/>
    </w:p>
    <w:p w:rsidR="007217D5" w:rsidRPr="007217D5" w:rsidRDefault="007217D5" w:rsidP="007217D5">
      <w:r w:rsidRPr="00506ED1">
        <w:t xml:space="preserve">Das getrennte Fügen von Seitenwand innen und außen wird als Double Layer Framing bezeichnet. </w:t>
      </w:r>
      <w:r>
        <w:t>Diese Methode oder Methode</w:t>
      </w:r>
      <w:r w:rsidR="00525DC3">
        <w:t>n mit noch mehr Layern we</w:t>
      </w:r>
      <w:r>
        <w:t>rd</w:t>
      </w:r>
      <w:r w:rsidR="00525DC3">
        <w:t>en</w:t>
      </w:r>
      <w:r>
        <w:t xml:space="preserve"> von den meisten Herstellern angewendet. Einige Hersteller, z.B. d</w:t>
      </w:r>
      <w:r w:rsidRPr="00506ED1">
        <w:t>er Volkswagenkon</w:t>
      </w:r>
      <w:r>
        <w:t>zern, setzen</w:t>
      </w:r>
      <w:r w:rsidRPr="00506ED1">
        <w:t xml:space="preserve"> das Single Layer </w:t>
      </w:r>
      <w:r w:rsidR="007E3215">
        <w:br/>
      </w:r>
      <w:r w:rsidRPr="00506ED1">
        <w:t>Framing</w:t>
      </w:r>
      <w:r w:rsidRPr="00FB6EDE">
        <w:t xml:space="preserve"> ein [Tru-05, S. 10 ff.; GMN-07, S. 20 f.; Jee-11, S. 12; Hon-16, S. 27]. </w:t>
      </w:r>
      <w:r w:rsidRPr="00506ED1">
        <w:t>Hierbei wird die Seitenwand erst in sich gefügt, bevor sie an der Hauptlinie mit dem Rest der Karosserie verschweißt wird</w:t>
      </w:r>
      <w:r>
        <w:t>, es gibt also keine Z2.1</w:t>
      </w:r>
      <w:r w:rsidR="007258A8">
        <w:t>-Aufbaustufe</w:t>
      </w:r>
      <w:r w:rsidRPr="00506ED1">
        <w:t xml:space="preserve">. </w:t>
      </w:r>
      <w:r>
        <w:t>Die verschiedenen Framing-Ansätze ermögli</w:t>
      </w:r>
      <w:r w:rsidRPr="007E3215">
        <w:rPr>
          <w:w w:val="97"/>
        </w:rPr>
        <w:t>chen unterschiedliche maßliche Einstellungs</w:t>
      </w:r>
      <w:r w:rsidR="004F0245" w:rsidRPr="007E3215">
        <w:rPr>
          <w:w w:val="97"/>
        </w:rPr>
        <w:t>verfahren im</w:t>
      </w:r>
      <w:r w:rsidRPr="007E3215">
        <w:rPr>
          <w:w w:val="97"/>
        </w:rPr>
        <w:t xml:space="preserve"> </w:t>
      </w:r>
      <w:r w:rsidR="004F0245" w:rsidRPr="007E3215">
        <w:rPr>
          <w:w w:val="97"/>
        </w:rPr>
        <w:t>Karosseriebau</w:t>
      </w:r>
      <w:r w:rsidRPr="007E3215">
        <w:rPr>
          <w:w w:val="97"/>
        </w:rPr>
        <w:t>.</w:t>
      </w:r>
    </w:p>
    <w:p w:rsidR="00653B9E" w:rsidRDefault="00B34E3A" w:rsidP="00653B9E">
      <w:pPr>
        <w:pStyle w:val="berschrift4"/>
      </w:pPr>
      <w:r>
        <w:t>Zweite Überschrift der vierten Ebene</w:t>
      </w:r>
    </w:p>
    <w:p w:rsidR="00155DBB" w:rsidRPr="00506ED1" w:rsidRDefault="00155DBB" w:rsidP="00062F7F">
      <w:r>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 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rsidR="00EA4CA2" w:rsidRDefault="00EA4CA2" w:rsidP="00754BE1">
      <w:pPr>
        <w:pStyle w:val="berschrift1"/>
        <w:rPr>
          <w:lang w:val="de-DE"/>
        </w:rPr>
        <w:sectPr w:rsidR="00EA4CA2" w:rsidSect="00B242ED">
          <w:headerReference w:type="default" r:id="rId18"/>
          <w:type w:val="oddPage"/>
          <w:pgSz w:w="8391" w:h="11907" w:code="11"/>
          <w:pgMar w:top="1304" w:right="1021" w:bottom="1304" w:left="1304" w:header="737" w:footer="737" w:gutter="0"/>
          <w:cols w:space="708"/>
          <w:titlePg/>
          <w:docGrid w:linePitch="360"/>
        </w:sectPr>
      </w:pPr>
    </w:p>
    <w:p w:rsidR="00754BE1" w:rsidRPr="00506ED1" w:rsidRDefault="00B34E3A" w:rsidP="00754BE1">
      <w:pPr>
        <w:pStyle w:val="berschrift1"/>
        <w:rPr>
          <w:lang w:val="de-DE"/>
        </w:rPr>
      </w:pPr>
      <w:bookmarkStart w:id="22" w:name="_Toc4056536"/>
      <w:r>
        <w:rPr>
          <w:lang w:val="de-DE"/>
        </w:rPr>
        <w:lastRenderedPageBreak/>
        <w:t>Hauptüberschrift des dritten Kapitels</w:t>
      </w:r>
      <w:bookmarkEnd w:id="22"/>
    </w:p>
    <w:p w:rsidR="00CC4EE9" w:rsidRPr="00506ED1" w:rsidRDefault="00CC4EE9" w:rsidP="00CC4EE9">
      <w:r w:rsidRPr="00506ED1">
        <w:t xml:space="preserve">In diesem Abschnitt werden </w:t>
      </w:r>
      <w:r w:rsidR="001970DA" w:rsidRPr="00506ED1">
        <w:t>aus den</w:t>
      </w:r>
      <w:r w:rsidRPr="00506ED1">
        <w:t xml:space="preserve"> Defizite</w:t>
      </w:r>
      <w:r w:rsidR="001970DA" w:rsidRPr="00506ED1">
        <w:t>n</w:t>
      </w:r>
      <w:r w:rsidRPr="00506ED1">
        <w:t xml:space="preserve"> des aktuellen Standes der Technik </w:t>
      </w:r>
      <w:r w:rsidR="00A972E7">
        <w:t>der industriellen</w:t>
      </w:r>
      <w:r w:rsidRPr="00506ED1">
        <w:t xml:space="preserve"> Toleranzsimulation </w:t>
      </w:r>
      <w:r w:rsidR="001970DA" w:rsidRPr="00506ED1">
        <w:t xml:space="preserve">Anforderungen zur Verbesserung dieser abgeleitet. Ferner </w:t>
      </w:r>
      <w:r w:rsidR="00A972E7">
        <w:t xml:space="preserve">werden </w:t>
      </w:r>
      <w:r w:rsidR="001970DA" w:rsidRPr="00506ED1">
        <w:t xml:space="preserve">der Zielprozess </w:t>
      </w:r>
      <w:r w:rsidR="00A972E7">
        <w:t xml:space="preserve">und die Methodiken </w:t>
      </w:r>
      <w:r w:rsidR="001970DA" w:rsidRPr="00506ED1">
        <w:t xml:space="preserve">beschrieben, wie </w:t>
      </w:r>
      <w:r w:rsidR="00A972E7" w:rsidRPr="00506ED1">
        <w:t xml:space="preserve">im Rahmen der vorliegenden Arbeit </w:t>
      </w:r>
      <w:r w:rsidR="001970DA" w:rsidRPr="00506ED1">
        <w:t>auf die Anforderungen eingegangen wird.</w:t>
      </w:r>
    </w:p>
    <w:p w:rsidR="00754BE1" w:rsidRDefault="00B34E3A" w:rsidP="00143150">
      <w:pPr>
        <w:pStyle w:val="berschrift2"/>
      </w:pPr>
      <w:bookmarkStart w:id="23" w:name="_Toc4056537"/>
      <w:r>
        <w:t>In diesem Kapitel finden Sie ein Beispiel für Aufzählungen</w:t>
      </w:r>
      <w:bookmarkEnd w:id="23"/>
    </w:p>
    <w:p w:rsidR="00B34E3A" w:rsidRPr="00B34E3A" w:rsidRDefault="00B34E3A" w:rsidP="00B34E3A">
      <w:pPr>
        <w:pStyle w:val="berschrift3"/>
      </w:pPr>
      <w:bookmarkStart w:id="24" w:name="_Toc4056538"/>
      <w:r>
        <w:t>Kurze Aufzählungen (1-2 Zeilen) werden im linksbündigen Flattersatz gesetzt</w:t>
      </w:r>
      <w:bookmarkEnd w:id="24"/>
    </w:p>
    <w:p w:rsidR="00431B52" w:rsidRDefault="00B34E3A" w:rsidP="00431B52">
      <w:r>
        <w:t xml:space="preserve">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 Damit Ihr Dokument ein professionelles Aussehen erhält, stellt </w:t>
      </w:r>
    </w:p>
    <w:p w:rsidR="0062298B" w:rsidRPr="00506ED1" w:rsidRDefault="001234B6" w:rsidP="00DE172F">
      <w:pPr>
        <w:pStyle w:val="Aufzhung"/>
      </w:pPr>
      <w:r>
        <w:t>e</w:t>
      </w:r>
      <w:r w:rsidR="00AC5845" w:rsidRPr="00506ED1">
        <w:t xml:space="preserve">ine </w:t>
      </w:r>
      <w:r w:rsidR="0062298B" w:rsidRPr="00506ED1">
        <w:t>topologieabhängige Modellierung der Streuung</w:t>
      </w:r>
      <w:r w:rsidR="00C97AA4" w:rsidRPr="00506ED1">
        <w:t>,</w:t>
      </w:r>
    </w:p>
    <w:p w:rsidR="00C97AA4" w:rsidRPr="00506ED1" w:rsidRDefault="00C97AA4" w:rsidP="00DE172F">
      <w:pPr>
        <w:pStyle w:val="Aufzhung"/>
      </w:pPr>
      <w:r w:rsidRPr="00506ED1">
        <w:t>vorab verfügbare Indikatoren für Pressteilstreuungen und</w:t>
      </w:r>
    </w:p>
    <w:p w:rsidR="0062298B" w:rsidRPr="00506ED1" w:rsidRDefault="00AC5845" w:rsidP="00DE172F">
      <w:pPr>
        <w:pStyle w:val="Aufzhung"/>
        <w:jc w:val="left"/>
      </w:pPr>
      <w:r w:rsidRPr="00506ED1">
        <w:t xml:space="preserve">eine </w:t>
      </w:r>
      <w:r w:rsidR="00C97AA4" w:rsidRPr="00506ED1">
        <w:t xml:space="preserve">allgemeine Rückführung von vorhandenem Wissen </w:t>
      </w:r>
      <w:r w:rsidR="00DE172F">
        <w:br/>
      </w:r>
      <w:r w:rsidR="00C97AA4" w:rsidRPr="00506ED1">
        <w:t>über das Abweichungsverhalten von Pressteilen.</w:t>
      </w:r>
    </w:p>
    <w:p w:rsidR="00B34E3A" w:rsidRPr="00B34E3A" w:rsidRDefault="00B34E3A" w:rsidP="00B34E3A">
      <w:pPr>
        <w:pStyle w:val="berschrift3"/>
        <w:rPr>
          <w:lang w:val="de-DE"/>
        </w:rPr>
      </w:pPr>
      <w:bookmarkStart w:id="25" w:name="_Toc4056539"/>
      <w:r w:rsidRPr="00B34E3A">
        <w:rPr>
          <w:lang w:val="de-DE"/>
        </w:rPr>
        <w:lastRenderedPageBreak/>
        <w:t>Längere</w:t>
      </w:r>
      <w:r w:rsidRPr="00B34E3A">
        <w:rPr>
          <w:lang w:val="de-DE"/>
        </w:rPr>
        <w:t xml:space="preserve"> Aufzählungen (</w:t>
      </w:r>
      <w:r w:rsidRPr="00B34E3A">
        <w:rPr>
          <w:lang w:val="de-DE"/>
        </w:rPr>
        <w:t>ab 3</w:t>
      </w:r>
      <w:r w:rsidRPr="00B34E3A">
        <w:rPr>
          <w:lang w:val="de-DE"/>
        </w:rPr>
        <w:t xml:space="preserve"> Zeilen) werden im </w:t>
      </w:r>
      <w:r w:rsidRPr="00B34E3A">
        <w:rPr>
          <w:lang w:val="de-DE"/>
        </w:rPr>
        <w:t>Block</w:t>
      </w:r>
      <w:r w:rsidRPr="00B34E3A">
        <w:rPr>
          <w:lang w:val="de-DE"/>
        </w:rPr>
        <w:t>satz gesetzt</w:t>
      </w:r>
      <w:bookmarkEnd w:id="25"/>
    </w:p>
    <w:p w:rsidR="00B568F0" w:rsidRDefault="00B568F0" w:rsidP="00B34E3A">
      <w:r>
        <w:t xml:space="preserve">Zur Untersuchung des Streuungsverhaltens und zur Validierung der Ergebnisse werden repräsentative Musterteile in großen Stückzahlen vermessen. Die Auswahl der Musterteile erfolgt anhand charakteristischer geometrischer Merkmale („feature based design“). </w:t>
      </w:r>
    </w:p>
    <w:p w:rsidR="00B568F0" w:rsidRDefault="00B568F0" w:rsidP="00B34E3A">
      <w:pPr>
        <w:pStyle w:val="AutzhlungZiffern"/>
        <w:jc w:val="both"/>
      </w:pPr>
      <w:r>
        <w:t xml:space="preserve">Beim Karosserieformen hat die entstehende Geometrie einen </w:t>
      </w:r>
      <w:r w:rsidRPr="007E3215">
        <w:rPr>
          <w:w w:val="99"/>
        </w:rPr>
        <w:t>Einfluss auf die Fertigungsstreuungen. Wird bei Pressteilen oder</w:t>
      </w:r>
      <w:r>
        <w:t xml:space="preserve"> Bereichen von Pressteile ein hoher Umformgrad erreicht, so wird hier aufgrund der stark räumlich ausgeprägten Geometrie auch ein großes Widerstandsmoment geschaffen. Somit wird die generierte Geometrie besser konserviert und die Streuungen sind geringer. An verschiedenen Musterteilen wird die Nachgiebigkeit als Reziprok der Steifigkeit mit der Streuung verglichen. Es wird eine mathematische Verbindung zwischen den zwei Größen hergestellt.</w:t>
      </w:r>
    </w:p>
    <w:p w:rsidR="00B568F0" w:rsidRDefault="00B568F0" w:rsidP="00B34E3A">
      <w:pPr>
        <w:pStyle w:val="AutzhlungZiffern"/>
        <w:jc w:val="both"/>
      </w:pPr>
      <w:r>
        <w:t>Die bei den verschiedenen Musterteilen ermittelten mathematischen Zusammenhänge werden zusammengeführt und generalisiert. Dadurch wird für jedes karosseriegeformte Einzelteil eine Streuungsvorhersage ermöglicht.</w:t>
      </w:r>
    </w:p>
    <w:p w:rsidR="006F51C6" w:rsidRPr="00506ED1" w:rsidRDefault="00B568F0" w:rsidP="00B34E3A">
      <w:pPr>
        <w:pStyle w:val="AutzhlungZiffern"/>
        <w:jc w:val="both"/>
      </w:pPr>
      <w:r>
        <w:t xml:space="preserve">Der Schlüssel zur besseren Analyse des Streuungsverhaltens </w:t>
      </w:r>
      <w:r>
        <w:br/>
        <w:t xml:space="preserve">ist die anschauliche Darstellung der auftretenden Streuung. </w:t>
      </w:r>
      <w:r>
        <w:br/>
        <w:t xml:space="preserve">Aktuell existiert keine Methodik, die die Darstellung statistischen Verhaltens an der entsprechenden Geometrie benutzerfreundlich gestattet. Die Verbindung der beispielsweise aus der </w:t>
      </w:r>
      <w:r>
        <w:br/>
        <w:t>Eigensteifigkeitsuntersuchung bekannten dynamischen Deformationsdarstellung mit statistischem Abweichungsverhalten ermöglicht eine visuelle Analyse von Streuungsphänomenen.</w:t>
      </w:r>
    </w:p>
    <w:p w:rsidR="00663BBB" w:rsidRPr="00B568F0" w:rsidRDefault="00B34E3A" w:rsidP="00B34E3A">
      <w:pPr>
        <w:pStyle w:val="berschrift2"/>
      </w:pPr>
      <w:bookmarkStart w:id="26" w:name="_Toc4056540"/>
      <w:r>
        <w:lastRenderedPageBreak/>
        <w:t>In diesem Abschnitt finden Sie Beispiele zum Aufbau einer Tabelle</w:t>
      </w:r>
      <w:bookmarkEnd w:id="26"/>
    </w:p>
    <w:p w:rsidR="00C512BD" w:rsidRPr="00C10FCF" w:rsidRDefault="00C10FCF" w:rsidP="00C10FCF">
      <w:pPr>
        <w:pStyle w:val="Tabellenberschrift"/>
      </w:pPr>
      <w:bookmarkStart w:id="27" w:name="_Ref534719435"/>
      <w:bookmarkStart w:id="28" w:name="_Toc4056562"/>
      <w:r w:rsidRPr="00C10FCF">
        <w:rPr>
          <w:b/>
        </w:rPr>
        <w:t xml:space="preserve">Tabelle </w:t>
      </w:r>
      <w:r w:rsidRPr="00C10FCF">
        <w:rPr>
          <w:b/>
        </w:rPr>
        <w:fldChar w:fldCharType="begin"/>
      </w:r>
      <w:r w:rsidRPr="00C10FCF">
        <w:rPr>
          <w:b/>
        </w:rPr>
        <w:instrText xml:space="preserve"> STYLEREF 1 \s </w:instrText>
      </w:r>
      <w:r w:rsidRPr="00C10FCF">
        <w:rPr>
          <w:b/>
        </w:rPr>
        <w:fldChar w:fldCharType="separate"/>
      </w:r>
      <w:r w:rsidR="007633A9">
        <w:rPr>
          <w:b/>
          <w:noProof/>
        </w:rPr>
        <w:t>3</w:t>
      </w:r>
      <w:r w:rsidRPr="00C10FCF">
        <w:rPr>
          <w:b/>
        </w:rPr>
        <w:fldChar w:fldCharType="end"/>
      </w:r>
      <w:r w:rsidRPr="00C10FCF">
        <w:rPr>
          <w:b/>
        </w:rPr>
        <w:t>.</w:t>
      </w:r>
      <w:r w:rsidRPr="00C10FCF">
        <w:rPr>
          <w:b/>
        </w:rPr>
        <w:fldChar w:fldCharType="begin"/>
      </w:r>
      <w:r w:rsidRPr="00C10FCF">
        <w:rPr>
          <w:b/>
        </w:rPr>
        <w:instrText xml:space="preserve"> SEQ Tabelle \* ARABIC \s 1 </w:instrText>
      </w:r>
      <w:r w:rsidRPr="00C10FCF">
        <w:rPr>
          <w:b/>
        </w:rPr>
        <w:fldChar w:fldCharType="separate"/>
      </w:r>
      <w:r w:rsidR="007633A9">
        <w:rPr>
          <w:b/>
          <w:noProof/>
        </w:rPr>
        <w:t>1</w:t>
      </w:r>
      <w:r w:rsidRPr="00C10FCF">
        <w:rPr>
          <w:b/>
        </w:rPr>
        <w:fldChar w:fldCharType="end"/>
      </w:r>
      <w:bookmarkEnd w:id="27"/>
      <w:r w:rsidRPr="00C10FCF">
        <w:rPr>
          <w:b/>
        </w:rPr>
        <w:t>:</w:t>
      </w:r>
      <w:r w:rsidR="00C512BD" w:rsidRPr="00C10FCF">
        <w:t xml:space="preserve"> Eigenschaften der Musterteile</w:t>
      </w:r>
      <w:bookmarkEnd w:id="28"/>
    </w:p>
    <w:tbl>
      <w:tblPr>
        <w:tblStyle w:val="Tabellenraster"/>
        <w:tblW w:w="6045" w:type="dxa"/>
        <w:tblInd w:w="108" w:type="dxa"/>
        <w:tblLayout w:type="fixed"/>
        <w:tblCellMar>
          <w:left w:w="57" w:type="dxa"/>
          <w:right w:w="57" w:type="dxa"/>
        </w:tblCellMar>
        <w:tblLook w:val="04A0" w:firstRow="1" w:lastRow="0" w:firstColumn="1" w:lastColumn="0" w:noHBand="0" w:noVBand="1"/>
      </w:tblPr>
      <w:tblGrid>
        <w:gridCol w:w="907"/>
        <w:gridCol w:w="885"/>
        <w:gridCol w:w="1276"/>
        <w:gridCol w:w="1183"/>
        <w:gridCol w:w="680"/>
        <w:gridCol w:w="1114"/>
      </w:tblGrid>
      <w:tr w:rsidR="00D06077" w:rsidRPr="00C10FCF" w:rsidTr="005E5CF5">
        <w:trPr>
          <w:trHeight w:val="284"/>
        </w:trPr>
        <w:tc>
          <w:tcPr>
            <w:tcW w:w="907" w:type="dxa"/>
            <w:shd w:val="clear" w:color="auto" w:fill="BFBFBF" w:themeFill="background1" w:themeFillShade="BF"/>
            <w:vAlign w:val="center"/>
          </w:tcPr>
          <w:p w:rsidR="00D06077" w:rsidRPr="00C10FCF" w:rsidRDefault="00D06077" w:rsidP="00193448">
            <w:pPr>
              <w:pStyle w:val="Tabellentext"/>
              <w:jc w:val="center"/>
            </w:pPr>
            <w:r w:rsidRPr="00C10FCF">
              <w:t>Musterteil</w:t>
            </w:r>
          </w:p>
        </w:tc>
        <w:tc>
          <w:tcPr>
            <w:tcW w:w="885" w:type="dxa"/>
            <w:shd w:val="clear" w:color="auto" w:fill="BFBFBF" w:themeFill="background1" w:themeFillShade="BF"/>
            <w:vAlign w:val="center"/>
          </w:tcPr>
          <w:p w:rsidR="00D06077" w:rsidRPr="00C10FCF" w:rsidRDefault="00D06077" w:rsidP="00193448">
            <w:pPr>
              <w:pStyle w:val="Tabellentext"/>
              <w:jc w:val="center"/>
            </w:pPr>
            <w:r w:rsidRPr="00C10FCF">
              <w:t>Material</w:t>
            </w:r>
          </w:p>
        </w:tc>
        <w:tc>
          <w:tcPr>
            <w:tcW w:w="1276" w:type="dxa"/>
            <w:shd w:val="clear" w:color="auto" w:fill="BFBFBF" w:themeFill="background1" w:themeFillShade="BF"/>
            <w:vAlign w:val="center"/>
          </w:tcPr>
          <w:p w:rsidR="00D06077" w:rsidRPr="00C10FCF" w:rsidRDefault="00D06077" w:rsidP="00193448">
            <w:pPr>
              <w:pStyle w:val="Tabellentext"/>
              <w:jc w:val="center"/>
            </w:pPr>
            <w:r w:rsidRPr="00C10FCF">
              <w:t>Wandstärke [mm]</w:t>
            </w:r>
          </w:p>
        </w:tc>
        <w:tc>
          <w:tcPr>
            <w:tcW w:w="1183" w:type="dxa"/>
            <w:shd w:val="clear" w:color="auto" w:fill="BFBFBF" w:themeFill="background1" w:themeFillShade="BF"/>
            <w:vAlign w:val="center"/>
          </w:tcPr>
          <w:p w:rsidR="00D06077" w:rsidRPr="00C10FCF" w:rsidRDefault="00D06077" w:rsidP="00193448">
            <w:pPr>
              <w:pStyle w:val="Tabellentext"/>
              <w:jc w:val="center"/>
            </w:pPr>
            <w:r w:rsidRPr="00C10FCF">
              <w:t>Messtechnik</w:t>
            </w:r>
          </w:p>
        </w:tc>
        <w:tc>
          <w:tcPr>
            <w:tcW w:w="680" w:type="dxa"/>
            <w:shd w:val="clear" w:color="auto" w:fill="BFBFBF" w:themeFill="background1" w:themeFillShade="BF"/>
            <w:vAlign w:val="center"/>
          </w:tcPr>
          <w:p w:rsidR="00D06077" w:rsidRPr="00C10FCF" w:rsidRDefault="007C102F" w:rsidP="00193448">
            <w:pPr>
              <w:pStyle w:val="Tabellentext"/>
              <w:jc w:val="center"/>
            </w:pPr>
            <w:r w:rsidRPr="00C10FCF">
              <w:t>6·</w:t>
            </w:r>
            <w:r w:rsidR="00EB4F4C" w:rsidRPr="00C10FCF">
              <w:t>σ</w:t>
            </w:r>
            <w:r w:rsidR="00D06077" w:rsidRPr="00C10FCF">
              <w:t xml:space="preserve"> </w:t>
            </w:r>
            <w:r w:rsidR="00EB4F4C" w:rsidRPr="00C10FCF">
              <w:br/>
            </w:r>
            <w:r w:rsidR="00D06077" w:rsidRPr="00C10FCF">
              <w:t>min [mm]</w:t>
            </w:r>
          </w:p>
        </w:tc>
        <w:tc>
          <w:tcPr>
            <w:tcW w:w="1114" w:type="dxa"/>
            <w:shd w:val="clear" w:color="auto" w:fill="BFBFBF" w:themeFill="background1" w:themeFillShade="BF"/>
            <w:vAlign w:val="center"/>
          </w:tcPr>
          <w:p w:rsidR="00D06077" w:rsidRPr="00C10FCF" w:rsidRDefault="00EB4F4C" w:rsidP="00193448">
            <w:pPr>
              <w:pStyle w:val="Tabellentext"/>
              <w:jc w:val="center"/>
            </w:pPr>
            <w:r w:rsidRPr="00C10FCF">
              <w:t xml:space="preserve">6·σ </w:t>
            </w:r>
            <w:r w:rsidRPr="00C10FCF">
              <w:br/>
            </w:r>
            <w:r w:rsidR="00D06077" w:rsidRPr="00C10FCF">
              <w:t>max [mm]</w:t>
            </w:r>
          </w:p>
        </w:tc>
      </w:tr>
      <w:tr w:rsidR="00D06077" w:rsidRPr="00C10FCF" w:rsidTr="005E5CF5">
        <w:trPr>
          <w:trHeight w:val="284"/>
        </w:trPr>
        <w:tc>
          <w:tcPr>
            <w:tcW w:w="907" w:type="dxa"/>
            <w:vAlign w:val="center"/>
          </w:tcPr>
          <w:p w:rsidR="00D06077" w:rsidRPr="00B568F0" w:rsidRDefault="00D06077" w:rsidP="00193448">
            <w:pPr>
              <w:pStyle w:val="Tabellentext"/>
              <w:jc w:val="center"/>
              <w:rPr>
                <w:b w:val="0"/>
              </w:rPr>
            </w:pPr>
            <w:r w:rsidRPr="00B568F0">
              <w:rPr>
                <w:b w:val="0"/>
              </w:rPr>
              <w:t>Radeinbau</w:t>
            </w:r>
          </w:p>
        </w:tc>
        <w:tc>
          <w:tcPr>
            <w:tcW w:w="885" w:type="dxa"/>
            <w:vAlign w:val="center"/>
          </w:tcPr>
          <w:p w:rsidR="00D06077" w:rsidRPr="00B568F0" w:rsidRDefault="00D06077" w:rsidP="00193448">
            <w:pPr>
              <w:pStyle w:val="Tabellentext"/>
              <w:jc w:val="center"/>
              <w:rPr>
                <w:b w:val="0"/>
                <w:i/>
              </w:rPr>
            </w:pPr>
            <w:r w:rsidRPr="00B568F0">
              <w:rPr>
                <w:b w:val="0"/>
                <w:i/>
              </w:rPr>
              <w:t>DC 04</w:t>
            </w:r>
          </w:p>
        </w:tc>
        <w:tc>
          <w:tcPr>
            <w:tcW w:w="1276" w:type="dxa"/>
            <w:vAlign w:val="center"/>
          </w:tcPr>
          <w:p w:rsidR="00D06077" w:rsidRPr="00B568F0" w:rsidRDefault="00601E49" w:rsidP="00193448">
            <w:pPr>
              <w:pStyle w:val="Tabellentext"/>
              <w:jc w:val="center"/>
              <w:rPr>
                <w:b w:val="0"/>
              </w:rPr>
            </w:pPr>
            <w:r w:rsidRPr="00B568F0">
              <w:rPr>
                <w:b w:val="0"/>
              </w:rPr>
              <w:t>1</w:t>
            </w:r>
          </w:p>
        </w:tc>
        <w:tc>
          <w:tcPr>
            <w:tcW w:w="1183" w:type="dxa"/>
            <w:vAlign w:val="center"/>
          </w:tcPr>
          <w:p w:rsidR="00D06077" w:rsidRPr="00B568F0" w:rsidRDefault="00D06077" w:rsidP="00193448">
            <w:pPr>
              <w:pStyle w:val="Tabellentext"/>
              <w:jc w:val="center"/>
              <w:rPr>
                <w:b w:val="0"/>
              </w:rPr>
            </w:pPr>
            <w:r w:rsidRPr="00B568F0">
              <w:rPr>
                <w:b w:val="0"/>
              </w:rPr>
              <w:t>GOM Atos III</w:t>
            </w:r>
          </w:p>
        </w:tc>
        <w:tc>
          <w:tcPr>
            <w:tcW w:w="680" w:type="dxa"/>
            <w:vAlign w:val="center"/>
          </w:tcPr>
          <w:p w:rsidR="00D06077" w:rsidRPr="00B568F0" w:rsidRDefault="00D06077" w:rsidP="00193448">
            <w:pPr>
              <w:pStyle w:val="Tabellentext"/>
              <w:jc w:val="center"/>
              <w:rPr>
                <w:b w:val="0"/>
              </w:rPr>
            </w:pPr>
            <w:r w:rsidRPr="00B568F0">
              <w:rPr>
                <w:b w:val="0"/>
              </w:rPr>
              <w:t>0,12</w:t>
            </w:r>
          </w:p>
        </w:tc>
        <w:tc>
          <w:tcPr>
            <w:tcW w:w="1114" w:type="dxa"/>
            <w:vAlign w:val="center"/>
          </w:tcPr>
          <w:p w:rsidR="00D06077" w:rsidRPr="00B568F0" w:rsidRDefault="00D06077" w:rsidP="00193448">
            <w:pPr>
              <w:pStyle w:val="Tabellentext"/>
              <w:jc w:val="center"/>
              <w:rPr>
                <w:b w:val="0"/>
              </w:rPr>
            </w:pPr>
            <w:r w:rsidRPr="00B568F0">
              <w:rPr>
                <w:b w:val="0"/>
              </w:rPr>
              <w:t>0,52</w:t>
            </w:r>
          </w:p>
        </w:tc>
      </w:tr>
      <w:tr w:rsidR="00D06077" w:rsidRPr="00C10FCF" w:rsidTr="005E5CF5">
        <w:trPr>
          <w:trHeight w:val="284"/>
        </w:trPr>
        <w:tc>
          <w:tcPr>
            <w:tcW w:w="907" w:type="dxa"/>
            <w:vAlign w:val="center"/>
          </w:tcPr>
          <w:p w:rsidR="00D06077" w:rsidRPr="00B568F0" w:rsidRDefault="00D06077" w:rsidP="00193448">
            <w:pPr>
              <w:pStyle w:val="Tabellentext"/>
              <w:jc w:val="center"/>
              <w:rPr>
                <w:b w:val="0"/>
              </w:rPr>
            </w:pPr>
            <w:r w:rsidRPr="00B568F0">
              <w:rPr>
                <w:b w:val="0"/>
              </w:rPr>
              <w:t>A-Säule</w:t>
            </w:r>
          </w:p>
        </w:tc>
        <w:tc>
          <w:tcPr>
            <w:tcW w:w="885" w:type="dxa"/>
            <w:vAlign w:val="center"/>
          </w:tcPr>
          <w:p w:rsidR="00D06077" w:rsidRPr="00B568F0" w:rsidRDefault="00D06077" w:rsidP="00193448">
            <w:pPr>
              <w:pStyle w:val="Tabellentext"/>
              <w:jc w:val="center"/>
              <w:rPr>
                <w:b w:val="0"/>
                <w:i/>
              </w:rPr>
            </w:pPr>
            <w:r w:rsidRPr="00B568F0">
              <w:rPr>
                <w:b w:val="0"/>
                <w:i/>
              </w:rPr>
              <w:t>DPC 500Y780T</w:t>
            </w:r>
          </w:p>
        </w:tc>
        <w:tc>
          <w:tcPr>
            <w:tcW w:w="1276" w:type="dxa"/>
            <w:vAlign w:val="center"/>
          </w:tcPr>
          <w:p w:rsidR="00D06077" w:rsidRPr="00B568F0" w:rsidRDefault="00D06077" w:rsidP="00193448">
            <w:pPr>
              <w:pStyle w:val="Tabellentext"/>
              <w:jc w:val="center"/>
              <w:rPr>
                <w:b w:val="0"/>
              </w:rPr>
            </w:pPr>
            <w:r w:rsidRPr="00B568F0">
              <w:rPr>
                <w:b w:val="0"/>
              </w:rPr>
              <w:t>1,5</w:t>
            </w:r>
          </w:p>
        </w:tc>
        <w:tc>
          <w:tcPr>
            <w:tcW w:w="1183" w:type="dxa"/>
            <w:vAlign w:val="center"/>
          </w:tcPr>
          <w:p w:rsidR="00D06077" w:rsidRPr="00B568F0" w:rsidRDefault="00D06077" w:rsidP="00193448">
            <w:pPr>
              <w:pStyle w:val="Tabellentext"/>
              <w:jc w:val="center"/>
              <w:rPr>
                <w:b w:val="0"/>
              </w:rPr>
            </w:pPr>
            <w:r w:rsidRPr="00B568F0">
              <w:rPr>
                <w:b w:val="0"/>
              </w:rPr>
              <w:t>Zeiss Eclipse</w:t>
            </w:r>
          </w:p>
        </w:tc>
        <w:tc>
          <w:tcPr>
            <w:tcW w:w="680" w:type="dxa"/>
            <w:vAlign w:val="center"/>
          </w:tcPr>
          <w:p w:rsidR="00D06077" w:rsidRPr="00B568F0" w:rsidRDefault="00D06077" w:rsidP="00193448">
            <w:pPr>
              <w:pStyle w:val="Tabellentext"/>
              <w:jc w:val="center"/>
              <w:rPr>
                <w:b w:val="0"/>
              </w:rPr>
            </w:pPr>
            <w:r w:rsidRPr="00B568F0">
              <w:rPr>
                <w:b w:val="0"/>
              </w:rPr>
              <w:t>0,06</w:t>
            </w:r>
          </w:p>
        </w:tc>
        <w:tc>
          <w:tcPr>
            <w:tcW w:w="1114" w:type="dxa"/>
            <w:vAlign w:val="center"/>
          </w:tcPr>
          <w:p w:rsidR="00D06077" w:rsidRPr="00B568F0" w:rsidRDefault="00D06077" w:rsidP="00193448">
            <w:pPr>
              <w:pStyle w:val="Tabellentext"/>
              <w:jc w:val="center"/>
              <w:rPr>
                <w:b w:val="0"/>
              </w:rPr>
            </w:pPr>
            <w:r w:rsidRPr="00B568F0">
              <w:rPr>
                <w:b w:val="0"/>
              </w:rPr>
              <w:t>1,84</w:t>
            </w:r>
          </w:p>
        </w:tc>
      </w:tr>
      <w:tr w:rsidR="00D06077" w:rsidRPr="00C10FCF" w:rsidTr="005E5CF5">
        <w:trPr>
          <w:trHeight w:val="284"/>
        </w:trPr>
        <w:tc>
          <w:tcPr>
            <w:tcW w:w="907" w:type="dxa"/>
            <w:vAlign w:val="center"/>
          </w:tcPr>
          <w:p w:rsidR="00D06077" w:rsidRPr="00B568F0" w:rsidRDefault="00D06077" w:rsidP="00193448">
            <w:pPr>
              <w:pStyle w:val="Tabellentext"/>
              <w:jc w:val="center"/>
              <w:rPr>
                <w:b w:val="0"/>
              </w:rPr>
            </w:pPr>
            <w:r w:rsidRPr="00B568F0">
              <w:rPr>
                <w:b w:val="0"/>
              </w:rPr>
              <w:t>B-Säule</w:t>
            </w:r>
          </w:p>
        </w:tc>
        <w:tc>
          <w:tcPr>
            <w:tcW w:w="885" w:type="dxa"/>
            <w:vAlign w:val="center"/>
          </w:tcPr>
          <w:p w:rsidR="00D06077" w:rsidRPr="00B568F0" w:rsidRDefault="00D06077" w:rsidP="00193448">
            <w:pPr>
              <w:pStyle w:val="Tabellentext"/>
              <w:jc w:val="center"/>
              <w:rPr>
                <w:b w:val="0"/>
                <w:i/>
              </w:rPr>
            </w:pPr>
            <w:r w:rsidRPr="00B568F0">
              <w:rPr>
                <w:b w:val="0"/>
                <w:i/>
              </w:rPr>
              <w:t>DPC 500Y780T</w:t>
            </w:r>
          </w:p>
        </w:tc>
        <w:tc>
          <w:tcPr>
            <w:tcW w:w="1276" w:type="dxa"/>
            <w:vAlign w:val="center"/>
          </w:tcPr>
          <w:p w:rsidR="00D06077" w:rsidRPr="00B568F0" w:rsidRDefault="00D06077" w:rsidP="00193448">
            <w:pPr>
              <w:pStyle w:val="Tabellentext"/>
              <w:jc w:val="center"/>
              <w:rPr>
                <w:b w:val="0"/>
              </w:rPr>
            </w:pPr>
            <w:r w:rsidRPr="00B568F0">
              <w:rPr>
                <w:b w:val="0"/>
              </w:rPr>
              <w:t>1,15</w:t>
            </w:r>
          </w:p>
        </w:tc>
        <w:tc>
          <w:tcPr>
            <w:tcW w:w="1183" w:type="dxa"/>
            <w:vAlign w:val="center"/>
          </w:tcPr>
          <w:p w:rsidR="00D06077" w:rsidRPr="00B568F0" w:rsidRDefault="00D06077" w:rsidP="00193448">
            <w:pPr>
              <w:pStyle w:val="Tabellentext"/>
              <w:jc w:val="center"/>
              <w:rPr>
                <w:b w:val="0"/>
              </w:rPr>
            </w:pPr>
            <w:r w:rsidRPr="00B568F0">
              <w:rPr>
                <w:b w:val="0"/>
              </w:rPr>
              <w:t>GOM Atos III</w:t>
            </w:r>
          </w:p>
        </w:tc>
        <w:tc>
          <w:tcPr>
            <w:tcW w:w="680" w:type="dxa"/>
            <w:vAlign w:val="center"/>
          </w:tcPr>
          <w:p w:rsidR="00D06077" w:rsidRPr="00B568F0" w:rsidRDefault="00D06077" w:rsidP="00193448">
            <w:pPr>
              <w:pStyle w:val="Tabellentext"/>
              <w:jc w:val="center"/>
              <w:rPr>
                <w:b w:val="0"/>
              </w:rPr>
            </w:pPr>
            <w:r w:rsidRPr="00B568F0">
              <w:rPr>
                <w:b w:val="0"/>
              </w:rPr>
              <w:t>0,04</w:t>
            </w:r>
          </w:p>
        </w:tc>
        <w:tc>
          <w:tcPr>
            <w:tcW w:w="1114" w:type="dxa"/>
            <w:vAlign w:val="center"/>
          </w:tcPr>
          <w:p w:rsidR="00D06077" w:rsidRPr="00B568F0" w:rsidRDefault="00D06077" w:rsidP="00193448">
            <w:pPr>
              <w:pStyle w:val="Tabellentext"/>
              <w:jc w:val="center"/>
              <w:rPr>
                <w:b w:val="0"/>
              </w:rPr>
            </w:pPr>
            <w:r w:rsidRPr="00B568F0">
              <w:rPr>
                <w:b w:val="0"/>
              </w:rPr>
              <w:t>0,76</w:t>
            </w:r>
          </w:p>
        </w:tc>
      </w:tr>
      <w:tr w:rsidR="00D06077" w:rsidRPr="00C10FCF" w:rsidTr="005E5CF5">
        <w:trPr>
          <w:trHeight w:val="284"/>
        </w:trPr>
        <w:tc>
          <w:tcPr>
            <w:tcW w:w="907" w:type="dxa"/>
            <w:vAlign w:val="center"/>
          </w:tcPr>
          <w:p w:rsidR="00D06077" w:rsidRPr="00B568F0" w:rsidRDefault="00D06077" w:rsidP="00193448">
            <w:pPr>
              <w:pStyle w:val="Tabellentext"/>
              <w:jc w:val="center"/>
              <w:rPr>
                <w:b w:val="0"/>
              </w:rPr>
            </w:pPr>
            <w:r w:rsidRPr="00B568F0">
              <w:rPr>
                <w:b w:val="0"/>
              </w:rPr>
              <w:t>Querträger</w:t>
            </w:r>
          </w:p>
        </w:tc>
        <w:tc>
          <w:tcPr>
            <w:tcW w:w="885" w:type="dxa"/>
            <w:vAlign w:val="center"/>
          </w:tcPr>
          <w:p w:rsidR="00D06077" w:rsidRPr="00B568F0" w:rsidRDefault="00D06077" w:rsidP="00193448">
            <w:pPr>
              <w:pStyle w:val="Tabellentext"/>
              <w:jc w:val="center"/>
              <w:rPr>
                <w:b w:val="0"/>
                <w:i/>
              </w:rPr>
            </w:pPr>
            <w:r w:rsidRPr="00B568F0">
              <w:rPr>
                <w:b w:val="0"/>
                <w:i/>
              </w:rPr>
              <w:t>HCT500X</w:t>
            </w:r>
          </w:p>
        </w:tc>
        <w:tc>
          <w:tcPr>
            <w:tcW w:w="1276" w:type="dxa"/>
            <w:vAlign w:val="center"/>
          </w:tcPr>
          <w:p w:rsidR="00D06077" w:rsidRPr="00B568F0" w:rsidRDefault="00D06077" w:rsidP="00193448">
            <w:pPr>
              <w:pStyle w:val="Tabellentext"/>
              <w:jc w:val="center"/>
              <w:rPr>
                <w:b w:val="0"/>
              </w:rPr>
            </w:pPr>
            <w:r w:rsidRPr="00B568F0">
              <w:rPr>
                <w:b w:val="0"/>
              </w:rPr>
              <w:t>1,5</w:t>
            </w:r>
          </w:p>
        </w:tc>
        <w:tc>
          <w:tcPr>
            <w:tcW w:w="1183" w:type="dxa"/>
            <w:vAlign w:val="center"/>
          </w:tcPr>
          <w:p w:rsidR="00D06077" w:rsidRPr="00B568F0" w:rsidRDefault="00D06077" w:rsidP="00193448">
            <w:pPr>
              <w:pStyle w:val="Tabellentext"/>
              <w:jc w:val="center"/>
              <w:rPr>
                <w:b w:val="0"/>
              </w:rPr>
            </w:pPr>
            <w:r w:rsidRPr="00B568F0">
              <w:rPr>
                <w:b w:val="0"/>
              </w:rPr>
              <w:t>GOM Atos IIe / Zeiss Eclipse</w:t>
            </w:r>
          </w:p>
        </w:tc>
        <w:tc>
          <w:tcPr>
            <w:tcW w:w="680" w:type="dxa"/>
            <w:vAlign w:val="center"/>
          </w:tcPr>
          <w:p w:rsidR="00D06077" w:rsidRPr="00B568F0" w:rsidRDefault="003B1C7F" w:rsidP="00193448">
            <w:pPr>
              <w:pStyle w:val="Tabellentext"/>
              <w:jc w:val="center"/>
              <w:rPr>
                <w:b w:val="0"/>
              </w:rPr>
            </w:pPr>
            <w:r w:rsidRPr="00B568F0">
              <w:rPr>
                <w:b w:val="0"/>
              </w:rPr>
              <w:t>0,02*</w:t>
            </w:r>
          </w:p>
        </w:tc>
        <w:tc>
          <w:tcPr>
            <w:tcW w:w="1114" w:type="dxa"/>
            <w:vAlign w:val="center"/>
          </w:tcPr>
          <w:p w:rsidR="00D06077" w:rsidRPr="00B568F0" w:rsidRDefault="003B1C7F" w:rsidP="00193448">
            <w:pPr>
              <w:pStyle w:val="Tabellentext"/>
              <w:jc w:val="center"/>
              <w:rPr>
                <w:b w:val="0"/>
              </w:rPr>
            </w:pPr>
            <w:r w:rsidRPr="00B568F0">
              <w:rPr>
                <w:b w:val="0"/>
              </w:rPr>
              <w:t>0,41*</w:t>
            </w:r>
          </w:p>
        </w:tc>
      </w:tr>
      <w:tr w:rsidR="00D06077" w:rsidRPr="00C10FCF" w:rsidTr="005E5CF5">
        <w:trPr>
          <w:trHeight w:val="284"/>
        </w:trPr>
        <w:tc>
          <w:tcPr>
            <w:tcW w:w="907" w:type="dxa"/>
            <w:vAlign w:val="center"/>
          </w:tcPr>
          <w:p w:rsidR="00D06077" w:rsidRPr="00B568F0" w:rsidRDefault="00D06077" w:rsidP="00193448">
            <w:pPr>
              <w:pStyle w:val="Tabellentext"/>
              <w:jc w:val="center"/>
              <w:rPr>
                <w:b w:val="0"/>
              </w:rPr>
            </w:pPr>
            <w:r w:rsidRPr="00B568F0">
              <w:rPr>
                <w:b w:val="0"/>
              </w:rPr>
              <w:t>Spiegelkonsole</w:t>
            </w:r>
          </w:p>
        </w:tc>
        <w:tc>
          <w:tcPr>
            <w:tcW w:w="885" w:type="dxa"/>
            <w:vAlign w:val="center"/>
          </w:tcPr>
          <w:p w:rsidR="00D06077" w:rsidRPr="00B568F0" w:rsidRDefault="00D06077" w:rsidP="00193448">
            <w:pPr>
              <w:pStyle w:val="Tabellentext"/>
              <w:jc w:val="center"/>
              <w:rPr>
                <w:b w:val="0"/>
              </w:rPr>
            </w:pPr>
            <w:r w:rsidRPr="00B568F0">
              <w:rPr>
                <w:b w:val="0"/>
              </w:rPr>
              <w:t>AL 6000</w:t>
            </w:r>
          </w:p>
        </w:tc>
        <w:tc>
          <w:tcPr>
            <w:tcW w:w="1276" w:type="dxa"/>
            <w:vAlign w:val="center"/>
          </w:tcPr>
          <w:p w:rsidR="00D06077" w:rsidRPr="00B568F0" w:rsidRDefault="00D06077" w:rsidP="00193448">
            <w:pPr>
              <w:pStyle w:val="Tabellentext"/>
              <w:jc w:val="center"/>
              <w:rPr>
                <w:b w:val="0"/>
              </w:rPr>
            </w:pPr>
            <w:r w:rsidRPr="00B568F0">
              <w:rPr>
                <w:b w:val="0"/>
              </w:rPr>
              <w:t>1,5</w:t>
            </w:r>
          </w:p>
        </w:tc>
        <w:tc>
          <w:tcPr>
            <w:tcW w:w="1183" w:type="dxa"/>
            <w:vAlign w:val="center"/>
          </w:tcPr>
          <w:p w:rsidR="00D06077" w:rsidRPr="00B568F0" w:rsidRDefault="00D06077" w:rsidP="00193448">
            <w:pPr>
              <w:pStyle w:val="Tabellentext"/>
              <w:jc w:val="center"/>
              <w:rPr>
                <w:b w:val="0"/>
              </w:rPr>
            </w:pPr>
            <w:r w:rsidRPr="00B568F0">
              <w:rPr>
                <w:b w:val="0"/>
              </w:rPr>
              <w:t>Zeiss Eclipse</w:t>
            </w:r>
          </w:p>
        </w:tc>
        <w:tc>
          <w:tcPr>
            <w:tcW w:w="680" w:type="dxa"/>
            <w:vAlign w:val="center"/>
          </w:tcPr>
          <w:p w:rsidR="00D06077" w:rsidRPr="00B568F0" w:rsidRDefault="003B1C7F" w:rsidP="00193448">
            <w:pPr>
              <w:pStyle w:val="Tabellentext"/>
              <w:jc w:val="center"/>
              <w:rPr>
                <w:b w:val="0"/>
              </w:rPr>
            </w:pPr>
            <w:r w:rsidRPr="00B568F0">
              <w:rPr>
                <w:b w:val="0"/>
              </w:rPr>
              <w:t>0,07</w:t>
            </w:r>
          </w:p>
        </w:tc>
        <w:tc>
          <w:tcPr>
            <w:tcW w:w="1114" w:type="dxa"/>
            <w:vAlign w:val="center"/>
          </w:tcPr>
          <w:p w:rsidR="00D06077" w:rsidRPr="00B568F0" w:rsidRDefault="003B1C7F" w:rsidP="00193448">
            <w:pPr>
              <w:pStyle w:val="Tabellentext"/>
              <w:jc w:val="center"/>
              <w:rPr>
                <w:b w:val="0"/>
              </w:rPr>
            </w:pPr>
            <w:r w:rsidRPr="00B568F0">
              <w:rPr>
                <w:b w:val="0"/>
              </w:rPr>
              <w:t>1,85</w:t>
            </w:r>
          </w:p>
        </w:tc>
      </w:tr>
    </w:tbl>
    <w:p w:rsidR="00C512BD" w:rsidRDefault="003B1C7F" w:rsidP="00C10FCF">
      <w:pPr>
        <w:pStyle w:val="Tabellenfunote"/>
      </w:pPr>
      <w:r>
        <w:t>*taktile Messung von nur 50 Teilen</w:t>
      </w:r>
    </w:p>
    <w:p w:rsidR="00B34E3A" w:rsidRPr="00C10FCF" w:rsidRDefault="00B34E3A" w:rsidP="00B34E3A">
      <w:pPr>
        <w:pStyle w:val="Tabellenberschrift"/>
      </w:pPr>
      <w:bookmarkStart w:id="29" w:name="_Toc4056563"/>
      <w:r w:rsidRPr="00C10FCF">
        <w:rPr>
          <w:b/>
        </w:rPr>
        <w:t xml:space="preserve">Tabelle </w:t>
      </w:r>
      <w:r w:rsidRPr="00C10FCF">
        <w:rPr>
          <w:b/>
        </w:rPr>
        <w:fldChar w:fldCharType="begin"/>
      </w:r>
      <w:r w:rsidRPr="00C10FCF">
        <w:rPr>
          <w:b/>
        </w:rPr>
        <w:instrText xml:space="preserve"> STYLEREF 1 \s </w:instrText>
      </w:r>
      <w:r w:rsidRPr="00C10FCF">
        <w:rPr>
          <w:b/>
        </w:rPr>
        <w:fldChar w:fldCharType="separate"/>
      </w:r>
      <w:r w:rsidR="007633A9">
        <w:rPr>
          <w:b/>
          <w:noProof/>
        </w:rPr>
        <w:t>3</w:t>
      </w:r>
      <w:r w:rsidRPr="00C10FCF">
        <w:rPr>
          <w:b/>
        </w:rPr>
        <w:fldChar w:fldCharType="end"/>
      </w:r>
      <w:r w:rsidRPr="00C10FCF">
        <w:rPr>
          <w:b/>
        </w:rPr>
        <w:t>.</w:t>
      </w:r>
      <w:r w:rsidRPr="00C10FCF">
        <w:rPr>
          <w:b/>
        </w:rPr>
        <w:fldChar w:fldCharType="begin"/>
      </w:r>
      <w:r w:rsidRPr="00C10FCF">
        <w:rPr>
          <w:b/>
        </w:rPr>
        <w:instrText xml:space="preserve"> SEQ Tabelle \* ARABIC \s 1 </w:instrText>
      </w:r>
      <w:r w:rsidRPr="00C10FCF">
        <w:rPr>
          <w:b/>
        </w:rPr>
        <w:fldChar w:fldCharType="separate"/>
      </w:r>
      <w:r w:rsidR="007633A9">
        <w:rPr>
          <w:b/>
          <w:noProof/>
        </w:rPr>
        <w:t>2</w:t>
      </w:r>
      <w:r w:rsidRPr="00C10FCF">
        <w:rPr>
          <w:b/>
        </w:rPr>
        <w:fldChar w:fldCharType="end"/>
      </w:r>
      <w:r w:rsidRPr="00C10FCF">
        <w:rPr>
          <w:b/>
        </w:rPr>
        <w:t>:</w:t>
      </w:r>
      <w:r w:rsidRPr="00C10FCF">
        <w:t xml:space="preserve"> Karosserie-Use-Cases zur Untersuchung der Anlagenstreuung</w:t>
      </w:r>
      <w:bookmarkEnd w:id="29"/>
    </w:p>
    <w:tbl>
      <w:tblPr>
        <w:tblStyle w:val="Tabellenraster"/>
        <w:tblW w:w="6067" w:type="dxa"/>
        <w:tblInd w:w="57" w:type="dxa"/>
        <w:tblLayout w:type="fixed"/>
        <w:tblCellMar>
          <w:left w:w="28" w:type="dxa"/>
          <w:right w:w="0" w:type="dxa"/>
        </w:tblCellMar>
        <w:tblLook w:val="04A0" w:firstRow="1" w:lastRow="0" w:firstColumn="1" w:lastColumn="0" w:noHBand="0" w:noVBand="1"/>
      </w:tblPr>
      <w:tblGrid>
        <w:gridCol w:w="393"/>
        <w:gridCol w:w="1620"/>
        <w:gridCol w:w="675"/>
        <w:gridCol w:w="676"/>
        <w:gridCol w:w="676"/>
        <w:gridCol w:w="675"/>
        <w:gridCol w:w="676"/>
        <w:gridCol w:w="676"/>
      </w:tblGrid>
      <w:tr w:rsidR="00B34E3A" w:rsidRPr="00C10FCF" w:rsidTr="00DF1639">
        <w:trPr>
          <w:cantSplit/>
          <w:trHeight w:val="1535"/>
        </w:trPr>
        <w:tc>
          <w:tcPr>
            <w:tcW w:w="2013" w:type="dxa"/>
            <w:gridSpan w:val="2"/>
            <w:shd w:val="clear" w:color="auto" w:fill="BFBFBF" w:themeFill="background1" w:themeFillShade="BF"/>
            <w:vAlign w:val="center"/>
          </w:tcPr>
          <w:p w:rsidR="00B34E3A" w:rsidRPr="00C10FCF" w:rsidRDefault="00B34E3A" w:rsidP="00DF1639">
            <w:pPr>
              <w:pStyle w:val="Tabellentext"/>
              <w:jc w:val="center"/>
            </w:pPr>
            <w:r w:rsidRPr="00C10FCF">
              <w:t>Füge-verfahren</w:t>
            </w:r>
          </w:p>
          <w:p w:rsidR="00B34E3A" w:rsidRPr="00C10FCF" w:rsidRDefault="00B34E3A" w:rsidP="00DF1639">
            <w:pPr>
              <w:pStyle w:val="Tabellentext"/>
              <w:jc w:val="center"/>
            </w:pPr>
            <w:r w:rsidRPr="00C10FCF">
              <w:br/>
            </w:r>
            <w:r w:rsidRPr="00C10FCF">
              <w:br/>
            </w:r>
          </w:p>
          <w:p w:rsidR="00B34E3A" w:rsidRPr="00C10FCF" w:rsidRDefault="00B34E3A" w:rsidP="00DF1639">
            <w:pPr>
              <w:pStyle w:val="Tabellentext"/>
              <w:jc w:val="center"/>
            </w:pPr>
            <w:r w:rsidRPr="00C10FCF">
              <w:t>Use-Case</w:t>
            </w:r>
          </w:p>
        </w:tc>
        <w:tc>
          <w:tcPr>
            <w:tcW w:w="675" w:type="dxa"/>
            <w:shd w:val="clear" w:color="auto" w:fill="BFBFBF" w:themeFill="background1" w:themeFillShade="BF"/>
            <w:textDirection w:val="btLr"/>
            <w:vAlign w:val="center"/>
          </w:tcPr>
          <w:p w:rsidR="00B34E3A" w:rsidRPr="00C10FCF" w:rsidRDefault="00B34E3A" w:rsidP="00DF1639">
            <w:pPr>
              <w:pStyle w:val="Tebellentexteingerckt"/>
            </w:pPr>
            <w:r w:rsidRPr="00C10FCF">
              <w:t>Punktschweißen</w:t>
            </w:r>
          </w:p>
        </w:tc>
        <w:tc>
          <w:tcPr>
            <w:tcW w:w="676" w:type="dxa"/>
            <w:shd w:val="clear" w:color="auto" w:fill="BFBFBF" w:themeFill="background1" w:themeFillShade="BF"/>
            <w:textDirection w:val="btLr"/>
            <w:vAlign w:val="center"/>
          </w:tcPr>
          <w:p w:rsidR="00B34E3A" w:rsidRPr="00C10FCF" w:rsidRDefault="00B34E3A" w:rsidP="00DF1639">
            <w:pPr>
              <w:pStyle w:val="Tebellentexteingerckt"/>
            </w:pPr>
            <w:r w:rsidRPr="00C10FCF">
              <w:t>Laserschweißen</w:t>
            </w:r>
          </w:p>
        </w:tc>
        <w:tc>
          <w:tcPr>
            <w:tcW w:w="676" w:type="dxa"/>
            <w:shd w:val="clear" w:color="auto" w:fill="BFBFBF" w:themeFill="background1" w:themeFillShade="BF"/>
            <w:textDirection w:val="btLr"/>
            <w:vAlign w:val="center"/>
          </w:tcPr>
          <w:p w:rsidR="00B34E3A" w:rsidRPr="00C10FCF" w:rsidRDefault="00B34E3A" w:rsidP="00DF1639">
            <w:pPr>
              <w:pStyle w:val="Tebellentexteingerckt"/>
            </w:pPr>
            <w:r w:rsidRPr="00C10FCF">
              <w:t>Laserlöten</w:t>
            </w:r>
          </w:p>
        </w:tc>
        <w:tc>
          <w:tcPr>
            <w:tcW w:w="675" w:type="dxa"/>
            <w:shd w:val="clear" w:color="auto" w:fill="BFBFBF" w:themeFill="background1" w:themeFillShade="BF"/>
            <w:textDirection w:val="btLr"/>
            <w:vAlign w:val="center"/>
          </w:tcPr>
          <w:p w:rsidR="00B34E3A" w:rsidRPr="00C10FCF" w:rsidRDefault="00B34E3A" w:rsidP="00DF1639">
            <w:pPr>
              <w:pStyle w:val="Tebellentexteingerckt"/>
            </w:pPr>
            <w:r w:rsidRPr="00C10FCF">
              <w:t>Durchsetzfügen</w:t>
            </w:r>
          </w:p>
        </w:tc>
        <w:tc>
          <w:tcPr>
            <w:tcW w:w="676" w:type="dxa"/>
            <w:shd w:val="clear" w:color="auto" w:fill="BFBFBF" w:themeFill="background1" w:themeFillShade="BF"/>
            <w:textDirection w:val="btLr"/>
            <w:vAlign w:val="center"/>
          </w:tcPr>
          <w:p w:rsidR="00B34E3A" w:rsidRPr="00C10FCF" w:rsidRDefault="00B34E3A" w:rsidP="00DF1639">
            <w:pPr>
              <w:pStyle w:val="Tebellentexteingerckt"/>
            </w:pPr>
            <w:r w:rsidRPr="00C10FCF">
              <w:t>Stanznieten</w:t>
            </w:r>
          </w:p>
        </w:tc>
        <w:tc>
          <w:tcPr>
            <w:tcW w:w="676" w:type="dxa"/>
            <w:shd w:val="clear" w:color="auto" w:fill="BFBFBF" w:themeFill="background1" w:themeFillShade="BF"/>
            <w:textDirection w:val="btLr"/>
            <w:vAlign w:val="center"/>
          </w:tcPr>
          <w:p w:rsidR="00B34E3A" w:rsidRPr="00C10FCF" w:rsidRDefault="00B34E3A" w:rsidP="00DF1639">
            <w:pPr>
              <w:pStyle w:val="Tebellentexteingerckt"/>
            </w:pPr>
            <w:r w:rsidRPr="00C10FCF">
              <w:t>Schrauben</w:t>
            </w:r>
          </w:p>
        </w:tc>
      </w:tr>
      <w:tr w:rsidR="00B34E3A" w:rsidRPr="00C10FCF" w:rsidTr="00DF1639">
        <w:trPr>
          <w:trHeight w:val="340"/>
        </w:trPr>
        <w:tc>
          <w:tcPr>
            <w:tcW w:w="393" w:type="dxa"/>
            <w:vMerge w:val="restart"/>
            <w:textDirection w:val="btLr"/>
            <w:vAlign w:val="center"/>
          </w:tcPr>
          <w:p w:rsidR="00B34E3A" w:rsidRPr="00B568F0" w:rsidRDefault="00B34E3A" w:rsidP="00DF1639">
            <w:pPr>
              <w:pStyle w:val="Tabellentext"/>
              <w:jc w:val="center"/>
              <w:rPr>
                <w:b w:val="0"/>
              </w:rPr>
            </w:pPr>
            <w:r w:rsidRPr="00B568F0">
              <w:rPr>
                <w:b w:val="0"/>
              </w:rPr>
              <w:t>Tür</w:t>
            </w:r>
          </w:p>
        </w:tc>
        <w:tc>
          <w:tcPr>
            <w:tcW w:w="1620" w:type="dxa"/>
            <w:vAlign w:val="center"/>
          </w:tcPr>
          <w:p w:rsidR="00B34E3A" w:rsidRPr="00B568F0" w:rsidRDefault="00B34E3A" w:rsidP="00DF1639">
            <w:pPr>
              <w:pStyle w:val="Tabellentext"/>
              <w:jc w:val="center"/>
              <w:rPr>
                <w:b w:val="0"/>
              </w:rPr>
            </w:pPr>
            <w:r w:rsidRPr="00B568F0">
              <w:rPr>
                <w:b w:val="0"/>
              </w:rPr>
              <w:t>Fensterrahmen</w:t>
            </w:r>
          </w:p>
        </w:tc>
        <w:tc>
          <w:tcPr>
            <w:tcW w:w="675" w:type="dxa"/>
            <w:tcMar>
              <w:left w:w="0" w:type="dxa"/>
            </w:tcMar>
            <w:vAlign w:val="center"/>
          </w:tcPr>
          <w:p w:rsidR="00B34E3A" w:rsidRPr="00B568F0" w:rsidRDefault="00B34E3A" w:rsidP="00DF1639">
            <w:pPr>
              <w:pStyle w:val="Tabellentext"/>
              <w:jc w:val="center"/>
              <w:rPr>
                <w:b w:val="0"/>
              </w:rPr>
            </w:pPr>
          </w:p>
        </w:tc>
        <w:tc>
          <w:tcPr>
            <w:tcW w:w="676" w:type="dxa"/>
            <w:tcMar>
              <w:left w:w="0" w:type="dxa"/>
            </w:tcMar>
            <w:vAlign w:val="center"/>
          </w:tcPr>
          <w:p w:rsidR="00B34E3A" w:rsidRPr="00B568F0" w:rsidRDefault="00B34E3A" w:rsidP="00DF1639">
            <w:pPr>
              <w:pStyle w:val="Tabellentext"/>
              <w:jc w:val="center"/>
              <w:rPr>
                <w:b w:val="0"/>
              </w:rPr>
            </w:pPr>
            <w:r w:rsidRPr="00B568F0">
              <w:rPr>
                <w:b w:val="0"/>
              </w:rPr>
              <w:t>I</w:t>
            </w:r>
          </w:p>
        </w:tc>
        <w:tc>
          <w:tcPr>
            <w:tcW w:w="676" w:type="dxa"/>
            <w:tcMar>
              <w:left w:w="0" w:type="dxa"/>
            </w:tcMar>
            <w:vAlign w:val="center"/>
          </w:tcPr>
          <w:p w:rsidR="00B34E3A" w:rsidRPr="00B568F0" w:rsidRDefault="00B34E3A" w:rsidP="00DF1639">
            <w:pPr>
              <w:pStyle w:val="Tabellentext"/>
              <w:jc w:val="center"/>
              <w:rPr>
                <w:b w:val="0"/>
              </w:rPr>
            </w:pPr>
          </w:p>
        </w:tc>
        <w:tc>
          <w:tcPr>
            <w:tcW w:w="675" w:type="dxa"/>
            <w:tcMar>
              <w:left w:w="0" w:type="dxa"/>
            </w:tcMar>
            <w:vAlign w:val="center"/>
          </w:tcPr>
          <w:p w:rsidR="00B34E3A" w:rsidRPr="00B568F0" w:rsidRDefault="00B34E3A" w:rsidP="00DF1639">
            <w:pPr>
              <w:pStyle w:val="Tabellentext"/>
              <w:jc w:val="center"/>
              <w:rPr>
                <w:b w:val="0"/>
              </w:rPr>
            </w:pPr>
          </w:p>
        </w:tc>
        <w:tc>
          <w:tcPr>
            <w:tcW w:w="676" w:type="dxa"/>
            <w:tcMar>
              <w:left w:w="0" w:type="dxa"/>
            </w:tcMar>
            <w:vAlign w:val="center"/>
          </w:tcPr>
          <w:p w:rsidR="00B34E3A" w:rsidRPr="00B568F0" w:rsidRDefault="00B34E3A" w:rsidP="00DF1639">
            <w:pPr>
              <w:pStyle w:val="Tabellentext"/>
              <w:jc w:val="center"/>
              <w:rPr>
                <w:b w:val="0"/>
              </w:rPr>
            </w:pPr>
            <w:r w:rsidRPr="00B568F0">
              <w:rPr>
                <w:b w:val="0"/>
              </w:rPr>
              <w:t>III</w:t>
            </w:r>
          </w:p>
        </w:tc>
        <w:tc>
          <w:tcPr>
            <w:tcW w:w="676" w:type="dxa"/>
            <w:tcMar>
              <w:left w:w="0" w:type="dxa"/>
            </w:tcMar>
            <w:vAlign w:val="center"/>
          </w:tcPr>
          <w:p w:rsidR="00B34E3A" w:rsidRPr="00B568F0" w:rsidRDefault="00B34E3A" w:rsidP="00DF1639">
            <w:pPr>
              <w:pStyle w:val="Tabellentext"/>
              <w:jc w:val="center"/>
              <w:rPr>
                <w:b w:val="0"/>
              </w:rPr>
            </w:pPr>
          </w:p>
        </w:tc>
      </w:tr>
      <w:tr w:rsidR="00B34E3A" w:rsidRPr="00C10FCF" w:rsidTr="00DF1639">
        <w:trPr>
          <w:trHeight w:val="340"/>
        </w:trPr>
        <w:tc>
          <w:tcPr>
            <w:tcW w:w="393" w:type="dxa"/>
            <w:vMerge/>
            <w:textDirection w:val="btLr"/>
            <w:vAlign w:val="center"/>
          </w:tcPr>
          <w:p w:rsidR="00B34E3A" w:rsidRPr="00B568F0" w:rsidRDefault="00B34E3A" w:rsidP="00DF1639">
            <w:pPr>
              <w:pStyle w:val="Tabellentext"/>
              <w:jc w:val="center"/>
              <w:rPr>
                <w:b w:val="0"/>
              </w:rPr>
            </w:pPr>
          </w:p>
        </w:tc>
        <w:tc>
          <w:tcPr>
            <w:tcW w:w="1620" w:type="dxa"/>
            <w:vAlign w:val="center"/>
          </w:tcPr>
          <w:p w:rsidR="00B34E3A" w:rsidRPr="00B568F0" w:rsidRDefault="00B34E3A" w:rsidP="00DF1639">
            <w:pPr>
              <w:pStyle w:val="Tabellentext"/>
              <w:jc w:val="center"/>
              <w:rPr>
                <w:b w:val="0"/>
              </w:rPr>
            </w:pPr>
            <w:r w:rsidRPr="00B568F0">
              <w:rPr>
                <w:b w:val="0"/>
              </w:rPr>
              <w:t>Türverstärkung</w:t>
            </w:r>
          </w:p>
        </w:tc>
        <w:tc>
          <w:tcPr>
            <w:tcW w:w="675" w:type="dxa"/>
            <w:tcMar>
              <w:left w:w="0" w:type="dxa"/>
            </w:tcMar>
            <w:vAlign w:val="center"/>
          </w:tcPr>
          <w:p w:rsidR="00B34E3A" w:rsidRPr="00B568F0" w:rsidRDefault="00B34E3A" w:rsidP="00DF1639">
            <w:pPr>
              <w:pStyle w:val="Tabellentext"/>
              <w:jc w:val="center"/>
              <w:rPr>
                <w:b w:val="0"/>
              </w:rPr>
            </w:pPr>
            <w:r w:rsidRPr="00B568F0">
              <w:rPr>
                <w:b w:val="0"/>
              </w:rPr>
              <w:t>I</w:t>
            </w:r>
          </w:p>
        </w:tc>
        <w:tc>
          <w:tcPr>
            <w:tcW w:w="676" w:type="dxa"/>
            <w:tcMar>
              <w:left w:w="0" w:type="dxa"/>
            </w:tcMar>
            <w:vAlign w:val="center"/>
          </w:tcPr>
          <w:p w:rsidR="00B34E3A" w:rsidRPr="00B568F0" w:rsidRDefault="00B34E3A" w:rsidP="00DF1639">
            <w:pPr>
              <w:pStyle w:val="Tabellentext"/>
              <w:jc w:val="center"/>
              <w:rPr>
                <w:b w:val="0"/>
              </w:rPr>
            </w:pPr>
          </w:p>
        </w:tc>
        <w:tc>
          <w:tcPr>
            <w:tcW w:w="676" w:type="dxa"/>
            <w:tcMar>
              <w:left w:w="0" w:type="dxa"/>
            </w:tcMar>
            <w:vAlign w:val="center"/>
          </w:tcPr>
          <w:p w:rsidR="00B34E3A" w:rsidRPr="00B568F0" w:rsidRDefault="00B34E3A" w:rsidP="00DF1639">
            <w:pPr>
              <w:pStyle w:val="Tabellentext"/>
              <w:jc w:val="center"/>
              <w:rPr>
                <w:b w:val="0"/>
              </w:rPr>
            </w:pPr>
          </w:p>
        </w:tc>
        <w:tc>
          <w:tcPr>
            <w:tcW w:w="675" w:type="dxa"/>
            <w:tcMar>
              <w:left w:w="0" w:type="dxa"/>
            </w:tcMar>
            <w:vAlign w:val="center"/>
          </w:tcPr>
          <w:p w:rsidR="00B34E3A" w:rsidRPr="00B568F0" w:rsidRDefault="00B34E3A" w:rsidP="00DF1639">
            <w:pPr>
              <w:pStyle w:val="Tabellentext"/>
              <w:jc w:val="center"/>
              <w:rPr>
                <w:b w:val="0"/>
              </w:rPr>
            </w:pPr>
          </w:p>
        </w:tc>
        <w:tc>
          <w:tcPr>
            <w:tcW w:w="676" w:type="dxa"/>
            <w:tcMar>
              <w:left w:w="0" w:type="dxa"/>
            </w:tcMar>
            <w:vAlign w:val="center"/>
          </w:tcPr>
          <w:p w:rsidR="00B34E3A" w:rsidRPr="00B568F0" w:rsidRDefault="00B34E3A" w:rsidP="00DF1639">
            <w:pPr>
              <w:pStyle w:val="Tabellentext"/>
              <w:jc w:val="center"/>
              <w:rPr>
                <w:b w:val="0"/>
              </w:rPr>
            </w:pPr>
            <w:r w:rsidRPr="00B568F0">
              <w:rPr>
                <w:b w:val="0"/>
              </w:rPr>
              <w:t>III</w:t>
            </w:r>
          </w:p>
        </w:tc>
        <w:tc>
          <w:tcPr>
            <w:tcW w:w="676" w:type="dxa"/>
            <w:tcMar>
              <w:left w:w="0" w:type="dxa"/>
            </w:tcMar>
            <w:vAlign w:val="center"/>
          </w:tcPr>
          <w:p w:rsidR="00B34E3A" w:rsidRPr="00B568F0" w:rsidRDefault="00B34E3A" w:rsidP="00DF1639">
            <w:pPr>
              <w:pStyle w:val="Tabellentext"/>
              <w:jc w:val="center"/>
              <w:rPr>
                <w:b w:val="0"/>
              </w:rPr>
            </w:pPr>
            <w:r w:rsidRPr="00B568F0">
              <w:rPr>
                <w:b w:val="0"/>
              </w:rPr>
              <w:t>IV</w:t>
            </w:r>
          </w:p>
        </w:tc>
      </w:tr>
      <w:tr w:rsidR="00B34E3A" w:rsidRPr="00C10FCF" w:rsidTr="00DF1639">
        <w:trPr>
          <w:trHeight w:val="340"/>
        </w:trPr>
        <w:tc>
          <w:tcPr>
            <w:tcW w:w="393" w:type="dxa"/>
            <w:vMerge w:val="restart"/>
            <w:textDirection w:val="btLr"/>
            <w:vAlign w:val="center"/>
          </w:tcPr>
          <w:p w:rsidR="00B34E3A" w:rsidRPr="00B568F0" w:rsidRDefault="00B34E3A" w:rsidP="00DF1639">
            <w:pPr>
              <w:pStyle w:val="Tabellentext"/>
              <w:jc w:val="center"/>
              <w:rPr>
                <w:b w:val="0"/>
              </w:rPr>
            </w:pPr>
            <w:r w:rsidRPr="00B568F0">
              <w:rPr>
                <w:b w:val="0"/>
              </w:rPr>
              <w:t>Heckdeckel</w:t>
            </w:r>
          </w:p>
        </w:tc>
        <w:tc>
          <w:tcPr>
            <w:tcW w:w="1620" w:type="dxa"/>
            <w:vAlign w:val="center"/>
          </w:tcPr>
          <w:p w:rsidR="00B34E3A" w:rsidRPr="00B568F0" w:rsidRDefault="00B34E3A" w:rsidP="00DF1639">
            <w:pPr>
              <w:pStyle w:val="Tabellentext"/>
              <w:jc w:val="center"/>
              <w:rPr>
                <w:b w:val="0"/>
              </w:rPr>
            </w:pPr>
            <w:r w:rsidRPr="00B568F0">
              <w:rPr>
                <w:b w:val="0"/>
              </w:rPr>
              <w:t>Beplankung</w:t>
            </w:r>
          </w:p>
          <w:p w:rsidR="00B34E3A" w:rsidRPr="00B568F0" w:rsidRDefault="00B34E3A" w:rsidP="00DF1639">
            <w:pPr>
              <w:pStyle w:val="Tabellentext"/>
              <w:jc w:val="center"/>
              <w:rPr>
                <w:b w:val="0"/>
              </w:rPr>
            </w:pPr>
            <w:r w:rsidRPr="00B568F0">
              <w:rPr>
                <w:b w:val="0"/>
              </w:rPr>
              <w:t>Heck-deckel</w:t>
            </w:r>
          </w:p>
        </w:tc>
        <w:tc>
          <w:tcPr>
            <w:tcW w:w="675" w:type="dxa"/>
            <w:tcMar>
              <w:left w:w="0" w:type="dxa"/>
            </w:tcMar>
            <w:vAlign w:val="center"/>
          </w:tcPr>
          <w:p w:rsidR="00B34E3A" w:rsidRPr="00B568F0" w:rsidRDefault="00B34E3A" w:rsidP="00DF1639">
            <w:pPr>
              <w:pStyle w:val="Tabellentext"/>
              <w:jc w:val="center"/>
              <w:rPr>
                <w:b w:val="0"/>
              </w:rPr>
            </w:pPr>
          </w:p>
        </w:tc>
        <w:tc>
          <w:tcPr>
            <w:tcW w:w="676" w:type="dxa"/>
            <w:tcMar>
              <w:left w:w="0" w:type="dxa"/>
            </w:tcMar>
            <w:vAlign w:val="center"/>
          </w:tcPr>
          <w:p w:rsidR="00B34E3A" w:rsidRPr="00B568F0" w:rsidRDefault="00B34E3A" w:rsidP="00DF1639">
            <w:pPr>
              <w:pStyle w:val="Tabellentext"/>
              <w:jc w:val="center"/>
              <w:rPr>
                <w:b w:val="0"/>
              </w:rPr>
            </w:pPr>
          </w:p>
        </w:tc>
        <w:tc>
          <w:tcPr>
            <w:tcW w:w="676" w:type="dxa"/>
            <w:tcMar>
              <w:left w:w="0" w:type="dxa"/>
            </w:tcMar>
            <w:vAlign w:val="center"/>
          </w:tcPr>
          <w:p w:rsidR="00B34E3A" w:rsidRPr="00B568F0" w:rsidRDefault="00B34E3A" w:rsidP="00DF1639">
            <w:pPr>
              <w:pStyle w:val="Tabellentext"/>
              <w:jc w:val="center"/>
              <w:rPr>
                <w:b w:val="0"/>
              </w:rPr>
            </w:pPr>
            <w:r w:rsidRPr="00B568F0">
              <w:rPr>
                <w:b w:val="0"/>
              </w:rPr>
              <w:t>III</w:t>
            </w:r>
          </w:p>
        </w:tc>
        <w:tc>
          <w:tcPr>
            <w:tcW w:w="675" w:type="dxa"/>
            <w:tcMar>
              <w:left w:w="0" w:type="dxa"/>
            </w:tcMar>
            <w:vAlign w:val="center"/>
          </w:tcPr>
          <w:p w:rsidR="00B34E3A" w:rsidRPr="00B568F0" w:rsidRDefault="00B34E3A" w:rsidP="00DF1639">
            <w:pPr>
              <w:pStyle w:val="Tabellentext"/>
              <w:jc w:val="center"/>
              <w:rPr>
                <w:b w:val="0"/>
              </w:rPr>
            </w:pPr>
            <w:r w:rsidRPr="00B568F0">
              <w:rPr>
                <w:b w:val="0"/>
              </w:rPr>
              <w:t>I</w:t>
            </w:r>
          </w:p>
          <w:p w:rsidR="00B34E3A" w:rsidRPr="00B568F0" w:rsidRDefault="00B34E3A" w:rsidP="00DF1639">
            <w:pPr>
              <w:pStyle w:val="Tabellentext"/>
              <w:jc w:val="center"/>
              <w:rPr>
                <w:b w:val="0"/>
              </w:rPr>
            </w:pPr>
            <w:r w:rsidRPr="00B568F0">
              <w:rPr>
                <w:b w:val="0"/>
              </w:rPr>
              <w:t>II</w:t>
            </w:r>
          </w:p>
        </w:tc>
        <w:tc>
          <w:tcPr>
            <w:tcW w:w="676" w:type="dxa"/>
            <w:tcMar>
              <w:left w:w="0" w:type="dxa"/>
            </w:tcMar>
            <w:vAlign w:val="center"/>
          </w:tcPr>
          <w:p w:rsidR="00B34E3A" w:rsidRPr="00B568F0" w:rsidRDefault="00B34E3A" w:rsidP="00DF1639">
            <w:pPr>
              <w:pStyle w:val="Tabellentext"/>
              <w:jc w:val="center"/>
              <w:rPr>
                <w:b w:val="0"/>
              </w:rPr>
            </w:pPr>
          </w:p>
        </w:tc>
        <w:tc>
          <w:tcPr>
            <w:tcW w:w="676" w:type="dxa"/>
            <w:tcMar>
              <w:left w:w="0" w:type="dxa"/>
            </w:tcMar>
            <w:vAlign w:val="center"/>
          </w:tcPr>
          <w:p w:rsidR="00B34E3A" w:rsidRPr="00B568F0" w:rsidRDefault="00B34E3A" w:rsidP="00DF1639">
            <w:pPr>
              <w:pStyle w:val="Tabellentext"/>
              <w:jc w:val="center"/>
              <w:rPr>
                <w:b w:val="0"/>
              </w:rPr>
            </w:pPr>
          </w:p>
        </w:tc>
      </w:tr>
      <w:tr w:rsidR="00B34E3A" w:rsidRPr="00C10FCF" w:rsidTr="00DF1639">
        <w:trPr>
          <w:trHeight w:val="573"/>
        </w:trPr>
        <w:tc>
          <w:tcPr>
            <w:tcW w:w="393" w:type="dxa"/>
            <w:vMerge/>
            <w:vAlign w:val="center"/>
          </w:tcPr>
          <w:p w:rsidR="00B34E3A" w:rsidRPr="00B568F0" w:rsidRDefault="00B34E3A" w:rsidP="00DF1639">
            <w:pPr>
              <w:pStyle w:val="Tabellentext"/>
              <w:jc w:val="center"/>
              <w:rPr>
                <w:b w:val="0"/>
              </w:rPr>
            </w:pPr>
          </w:p>
        </w:tc>
        <w:tc>
          <w:tcPr>
            <w:tcW w:w="1620" w:type="dxa"/>
            <w:vAlign w:val="center"/>
          </w:tcPr>
          <w:p w:rsidR="00B34E3A" w:rsidRPr="00B568F0" w:rsidRDefault="00B34E3A" w:rsidP="00DF1639">
            <w:pPr>
              <w:pStyle w:val="Tabellentext"/>
              <w:jc w:val="center"/>
              <w:rPr>
                <w:b w:val="0"/>
              </w:rPr>
            </w:pPr>
            <w:r w:rsidRPr="00B568F0">
              <w:rPr>
                <w:b w:val="0"/>
              </w:rPr>
              <w:t>Lampentopf</w:t>
            </w:r>
          </w:p>
        </w:tc>
        <w:tc>
          <w:tcPr>
            <w:tcW w:w="675" w:type="dxa"/>
            <w:tcMar>
              <w:left w:w="0" w:type="dxa"/>
            </w:tcMar>
            <w:vAlign w:val="center"/>
          </w:tcPr>
          <w:p w:rsidR="00B34E3A" w:rsidRPr="00B568F0" w:rsidRDefault="00B34E3A" w:rsidP="00DF1639">
            <w:pPr>
              <w:pStyle w:val="Tabellentext"/>
              <w:jc w:val="center"/>
              <w:rPr>
                <w:b w:val="0"/>
              </w:rPr>
            </w:pPr>
          </w:p>
        </w:tc>
        <w:tc>
          <w:tcPr>
            <w:tcW w:w="676" w:type="dxa"/>
            <w:tcMar>
              <w:left w:w="0" w:type="dxa"/>
            </w:tcMar>
            <w:vAlign w:val="center"/>
          </w:tcPr>
          <w:p w:rsidR="00B34E3A" w:rsidRPr="00B568F0" w:rsidRDefault="00B34E3A" w:rsidP="00DF1639">
            <w:pPr>
              <w:pStyle w:val="Tabellentext"/>
              <w:jc w:val="center"/>
              <w:rPr>
                <w:b w:val="0"/>
              </w:rPr>
            </w:pPr>
          </w:p>
        </w:tc>
        <w:tc>
          <w:tcPr>
            <w:tcW w:w="676" w:type="dxa"/>
            <w:tcMar>
              <w:left w:w="0" w:type="dxa"/>
            </w:tcMar>
            <w:vAlign w:val="center"/>
          </w:tcPr>
          <w:p w:rsidR="00B34E3A" w:rsidRPr="00B568F0" w:rsidRDefault="00B34E3A" w:rsidP="00DF1639">
            <w:pPr>
              <w:pStyle w:val="Tabellentext"/>
              <w:jc w:val="center"/>
              <w:rPr>
                <w:b w:val="0"/>
              </w:rPr>
            </w:pPr>
          </w:p>
        </w:tc>
        <w:tc>
          <w:tcPr>
            <w:tcW w:w="675" w:type="dxa"/>
            <w:tcMar>
              <w:left w:w="0" w:type="dxa"/>
            </w:tcMar>
            <w:vAlign w:val="center"/>
          </w:tcPr>
          <w:p w:rsidR="00B34E3A" w:rsidRPr="00B568F0" w:rsidRDefault="00B34E3A" w:rsidP="00DF1639">
            <w:pPr>
              <w:pStyle w:val="Tabellentext"/>
              <w:jc w:val="center"/>
              <w:rPr>
                <w:b w:val="0"/>
              </w:rPr>
            </w:pPr>
            <w:r w:rsidRPr="00B568F0">
              <w:rPr>
                <w:b w:val="0"/>
              </w:rPr>
              <w:t>I</w:t>
            </w:r>
          </w:p>
        </w:tc>
        <w:tc>
          <w:tcPr>
            <w:tcW w:w="676" w:type="dxa"/>
            <w:tcMar>
              <w:left w:w="0" w:type="dxa"/>
            </w:tcMar>
            <w:vAlign w:val="center"/>
          </w:tcPr>
          <w:p w:rsidR="00B34E3A" w:rsidRPr="00B568F0" w:rsidRDefault="00B34E3A" w:rsidP="00DF1639">
            <w:pPr>
              <w:pStyle w:val="Tabellentext"/>
              <w:jc w:val="center"/>
              <w:rPr>
                <w:b w:val="0"/>
              </w:rPr>
            </w:pPr>
          </w:p>
        </w:tc>
        <w:tc>
          <w:tcPr>
            <w:tcW w:w="676" w:type="dxa"/>
            <w:tcMar>
              <w:left w:w="0" w:type="dxa"/>
            </w:tcMar>
            <w:vAlign w:val="center"/>
          </w:tcPr>
          <w:p w:rsidR="00B34E3A" w:rsidRPr="00B568F0" w:rsidRDefault="00B34E3A" w:rsidP="00DF1639">
            <w:pPr>
              <w:pStyle w:val="Tabellentext"/>
              <w:jc w:val="center"/>
              <w:rPr>
                <w:b w:val="0"/>
              </w:rPr>
            </w:pPr>
          </w:p>
        </w:tc>
      </w:tr>
      <w:tr w:rsidR="00B34E3A" w:rsidRPr="00C10FCF" w:rsidTr="00DF1639">
        <w:trPr>
          <w:trHeight w:val="340"/>
        </w:trPr>
        <w:tc>
          <w:tcPr>
            <w:tcW w:w="2013" w:type="dxa"/>
            <w:gridSpan w:val="2"/>
            <w:vAlign w:val="center"/>
          </w:tcPr>
          <w:p w:rsidR="00B34E3A" w:rsidRPr="00B568F0" w:rsidRDefault="00B34E3A" w:rsidP="00DF1639">
            <w:pPr>
              <w:pStyle w:val="Tabellentext"/>
              <w:jc w:val="center"/>
              <w:rPr>
                <w:b w:val="0"/>
              </w:rPr>
            </w:pPr>
            <w:r w:rsidRPr="00B568F0">
              <w:rPr>
                <w:b w:val="0"/>
              </w:rPr>
              <w:t>Längsträgerverstärkung</w:t>
            </w:r>
          </w:p>
        </w:tc>
        <w:tc>
          <w:tcPr>
            <w:tcW w:w="675" w:type="dxa"/>
            <w:tcMar>
              <w:left w:w="0" w:type="dxa"/>
            </w:tcMar>
            <w:vAlign w:val="center"/>
          </w:tcPr>
          <w:p w:rsidR="00B34E3A" w:rsidRPr="00B568F0" w:rsidRDefault="00B34E3A" w:rsidP="00DF1639">
            <w:pPr>
              <w:pStyle w:val="Tabellentext"/>
              <w:jc w:val="center"/>
              <w:rPr>
                <w:b w:val="0"/>
              </w:rPr>
            </w:pPr>
          </w:p>
        </w:tc>
        <w:tc>
          <w:tcPr>
            <w:tcW w:w="676" w:type="dxa"/>
            <w:tcMar>
              <w:left w:w="0" w:type="dxa"/>
            </w:tcMar>
            <w:vAlign w:val="center"/>
          </w:tcPr>
          <w:p w:rsidR="00B34E3A" w:rsidRPr="00B568F0" w:rsidRDefault="00B34E3A" w:rsidP="00DF1639">
            <w:pPr>
              <w:pStyle w:val="Tabellentext"/>
              <w:jc w:val="center"/>
              <w:rPr>
                <w:b w:val="0"/>
              </w:rPr>
            </w:pPr>
            <w:r w:rsidRPr="00B568F0">
              <w:rPr>
                <w:b w:val="0"/>
              </w:rPr>
              <w:t>II</w:t>
            </w:r>
          </w:p>
        </w:tc>
        <w:tc>
          <w:tcPr>
            <w:tcW w:w="676" w:type="dxa"/>
            <w:tcMar>
              <w:left w:w="0" w:type="dxa"/>
            </w:tcMar>
            <w:vAlign w:val="center"/>
          </w:tcPr>
          <w:p w:rsidR="00B34E3A" w:rsidRPr="00B568F0" w:rsidRDefault="00B34E3A" w:rsidP="00DF1639">
            <w:pPr>
              <w:pStyle w:val="Tabellentext"/>
              <w:jc w:val="center"/>
              <w:rPr>
                <w:b w:val="0"/>
              </w:rPr>
            </w:pPr>
          </w:p>
        </w:tc>
        <w:tc>
          <w:tcPr>
            <w:tcW w:w="675" w:type="dxa"/>
            <w:tcMar>
              <w:left w:w="0" w:type="dxa"/>
            </w:tcMar>
            <w:vAlign w:val="center"/>
          </w:tcPr>
          <w:p w:rsidR="00B34E3A" w:rsidRPr="00B568F0" w:rsidRDefault="00B34E3A" w:rsidP="00DF1639">
            <w:pPr>
              <w:pStyle w:val="Tabellentext"/>
              <w:jc w:val="center"/>
              <w:rPr>
                <w:b w:val="0"/>
              </w:rPr>
            </w:pPr>
          </w:p>
        </w:tc>
        <w:tc>
          <w:tcPr>
            <w:tcW w:w="676" w:type="dxa"/>
            <w:tcMar>
              <w:left w:w="0" w:type="dxa"/>
            </w:tcMar>
            <w:vAlign w:val="center"/>
          </w:tcPr>
          <w:p w:rsidR="00B34E3A" w:rsidRPr="00B568F0" w:rsidRDefault="00B34E3A" w:rsidP="00DF1639">
            <w:pPr>
              <w:pStyle w:val="Tabellentext"/>
              <w:jc w:val="center"/>
              <w:rPr>
                <w:b w:val="0"/>
              </w:rPr>
            </w:pPr>
          </w:p>
        </w:tc>
        <w:tc>
          <w:tcPr>
            <w:tcW w:w="676" w:type="dxa"/>
            <w:tcMar>
              <w:left w:w="0" w:type="dxa"/>
            </w:tcMar>
            <w:vAlign w:val="center"/>
          </w:tcPr>
          <w:p w:rsidR="00B34E3A" w:rsidRPr="00B568F0" w:rsidRDefault="00B34E3A" w:rsidP="00DF1639">
            <w:pPr>
              <w:pStyle w:val="Tabellentext"/>
              <w:jc w:val="center"/>
              <w:rPr>
                <w:b w:val="0"/>
              </w:rPr>
            </w:pPr>
          </w:p>
        </w:tc>
      </w:tr>
    </w:tbl>
    <w:p w:rsidR="00B34E3A" w:rsidRDefault="00B34E3A" w:rsidP="00B34E3A">
      <w:r>
        <w:lastRenderedPageBreak/>
        <w:t>Hier finden Sie ein Beispiel für größere Grafiken. Diese können gerne auch im Querformat auf der Seite platziert werden:</w:t>
      </w:r>
    </w:p>
    <w:p w:rsidR="000062B1" w:rsidRDefault="00B22816" w:rsidP="00C10FCF">
      <w:pPr>
        <w:pStyle w:val="Abbildung"/>
      </w:pPr>
      <w:r>
        <w:rPr>
          <w:noProof/>
          <w:lang w:eastAsia="de-DE"/>
        </w:rPr>
        <w:drawing>
          <wp:inline distT="0" distB="0" distL="0" distR="0" wp14:anchorId="0592BD82" wp14:editId="697CC9EA">
            <wp:extent cx="4955240" cy="2685026"/>
            <wp:effectExtent l="0" t="7937" r="9207" b="9208"/>
            <wp:docPr id="95" name="Grafi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ATEN\01_Promotion\01_Dokument\Abbildungen\5_1\10_I_Hauptlinie_vorZ23.tif"/>
                    <pic:cNvPicPr>
                      <a:picLocks noChangeAspect="1" noChangeArrowheads="1"/>
                    </pic:cNvPicPr>
                  </pic:nvPicPr>
                  <pic:blipFill>
                    <a:blip r:embed="rId19">
                      <a:extLst>
                        <a:ext uri="{28A0092B-C50C-407E-A947-70E740481C1C}">
                          <a14:useLocalDpi xmlns:a14="http://schemas.microsoft.com/office/drawing/2010/main"/>
                        </a:ext>
                      </a:extLst>
                    </a:blip>
                    <a:stretch>
                      <a:fillRect/>
                    </a:stretch>
                  </pic:blipFill>
                  <pic:spPr bwMode="auto">
                    <a:xfrm rot="16200000">
                      <a:off x="0" y="0"/>
                      <a:ext cx="4955608" cy="2685225"/>
                    </a:xfrm>
                    <a:prstGeom prst="rect">
                      <a:avLst/>
                    </a:prstGeom>
                    <a:noFill/>
                    <a:ln>
                      <a:noFill/>
                    </a:ln>
                  </pic:spPr>
                </pic:pic>
              </a:graphicData>
            </a:graphic>
          </wp:inline>
        </w:drawing>
      </w:r>
    </w:p>
    <w:p w:rsidR="007902EA" w:rsidRPr="008B664F" w:rsidRDefault="000062B1" w:rsidP="00B34E3A">
      <w:pPr>
        <w:pStyle w:val="Bildunterschrift"/>
        <w:jc w:val="center"/>
      </w:pPr>
      <w:bookmarkStart w:id="30" w:name="_Ref444881053"/>
      <w:bookmarkStart w:id="31" w:name="_Toc444881510"/>
      <w:bookmarkStart w:id="32" w:name="_Toc4056553"/>
      <w:r w:rsidRPr="00C10FCF">
        <w:rPr>
          <w:b/>
        </w:rPr>
        <w:t xml:space="preserve">Abbildung </w:t>
      </w:r>
      <w:r w:rsidR="00284D35" w:rsidRPr="00C10FCF">
        <w:rPr>
          <w:b/>
        </w:rPr>
        <w:fldChar w:fldCharType="begin"/>
      </w:r>
      <w:r w:rsidR="00284D35" w:rsidRPr="00C10FCF">
        <w:rPr>
          <w:b/>
        </w:rPr>
        <w:instrText xml:space="preserve"> STYLEREF 1 \s </w:instrText>
      </w:r>
      <w:r w:rsidR="00284D35" w:rsidRPr="00C10FCF">
        <w:rPr>
          <w:b/>
        </w:rPr>
        <w:fldChar w:fldCharType="separate"/>
      </w:r>
      <w:r w:rsidR="007633A9">
        <w:rPr>
          <w:b/>
          <w:noProof/>
        </w:rPr>
        <w:t>3</w:t>
      </w:r>
      <w:r w:rsidR="00284D35" w:rsidRPr="00C10FCF">
        <w:rPr>
          <w:b/>
          <w:noProof/>
        </w:rPr>
        <w:fldChar w:fldCharType="end"/>
      </w:r>
      <w:r w:rsidR="007D6E05" w:rsidRPr="00C10FCF">
        <w:rPr>
          <w:b/>
        </w:rPr>
        <w:t>.</w:t>
      </w:r>
      <w:r w:rsidR="00284D35" w:rsidRPr="00C10FCF">
        <w:rPr>
          <w:b/>
        </w:rPr>
        <w:fldChar w:fldCharType="begin"/>
      </w:r>
      <w:r w:rsidR="00284D35" w:rsidRPr="00C10FCF">
        <w:rPr>
          <w:b/>
        </w:rPr>
        <w:instrText xml:space="preserve"> SEQ Abbildung \* ARABIC \s 1 </w:instrText>
      </w:r>
      <w:r w:rsidR="00284D35" w:rsidRPr="00C10FCF">
        <w:rPr>
          <w:b/>
        </w:rPr>
        <w:fldChar w:fldCharType="separate"/>
      </w:r>
      <w:r w:rsidR="007633A9">
        <w:rPr>
          <w:b/>
          <w:noProof/>
        </w:rPr>
        <w:t>1</w:t>
      </w:r>
      <w:r w:rsidR="00284D35" w:rsidRPr="00C10FCF">
        <w:rPr>
          <w:b/>
          <w:noProof/>
        </w:rPr>
        <w:fldChar w:fldCharType="end"/>
      </w:r>
      <w:bookmarkEnd w:id="30"/>
      <w:r w:rsidR="00C10FCF" w:rsidRPr="00C10FCF">
        <w:rPr>
          <w:b/>
          <w:noProof/>
        </w:rPr>
        <w:t>:</w:t>
      </w:r>
      <w:r>
        <w:t xml:space="preserve"> </w:t>
      </w:r>
      <w:r w:rsidRPr="00506460">
        <w:t>Prozessschaubild Teil I zur Hauptlinie bis Z2.2 [</w:t>
      </w:r>
      <w:r w:rsidR="00083A05" w:rsidRPr="00506460">
        <w:t>vgl. </w:t>
      </w:r>
      <w:r w:rsidRPr="00506460">
        <w:t>W</w:t>
      </w:r>
      <w:r w:rsidR="00083A05" w:rsidRPr="00506460">
        <w:t>is-13,</w:t>
      </w:r>
      <w:r w:rsidRPr="00506460">
        <w:t xml:space="preserve"> S. 33]</w:t>
      </w:r>
      <w:bookmarkEnd w:id="31"/>
      <w:bookmarkEnd w:id="6"/>
      <w:bookmarkEnd w:id="32"/>
    </w:p>
    <w:p w:rsidR="00EA4CA2" w:rsidRDefault="00EA4CA2" w:rsidP="00D866D9">
      <w:pPr>
        <w:pStyle w:val="berschrift1"/>
        <w:rPr>
          <w:lang w:val="de-DE"/>
        </w:rPr>
        <w:sectPr w:rsidR="00EA4CA2" w:rsidSect="00B242ED">
          <w:type w:val="oddPage"/>
          <w:pgSz w:w="8391" w:h="11907" w:code="11"/>
          <w:pgMar w:top="1304" w:right="1021" w:bottom="1304" w:left="1304" w:header="737" w:footer="737" w:gutter="0"/>
          <w:cols w:space="708"/>
          <w:titlePg/>
          <w:docGrid w:linePitch="360"/>
        </w:sectPr>
      </w:pPr>
    </w:p>
    <w:p w:rsidR="009031B3" w:rsidRPr="00EA4CA2" w:rsidRDefault="009031B3" w:rsidP="00EA4CA2">
      <w:pPr>
        <w:pStyle w:val="berschrift1ohneNummerierung"/>
        <w:rPr>
          <w:lang w:val="de-DE"/>
        </w:rPr>
      </w:pPr>
      <w:bookmarkStart w:id="33" w:name="_Toc4056541"/>
      <w:r w:rsidRPr="00EA4CA2">
        <w:rPr>
          <w:lang w:val="de-DE"/>
        </w:rPr>
        <w:lastRenderedPageBreak/>
        <w:t>Literaturverzeichnis</w:t>
      </w:r>
      <w:bookmarkEnd w:id="33"/>
    </w:p>
    <w:p w:rsidR="00CD123C" w:rsidRPr="00B242ED" w:rsidRDefault="00CD123C" w:rsidP="00155DBB">
      <w:pPr>
        <w:pStyle w:val="Literaturverzeichnis"/>
        <w:tabs>
          <w:tab w:val="clear" w:pos="567"/>
        </w:tabs>
        <w:suppressAutoHyphens w:val="0"/>
        <w:ind w:left="851" w:hanging="851"/>
        <w:jc w:val="both"/>
        <w:rPr>
          <w:sz w:val="20"/>
          <w:szCs w:val="20"/>
          <w:lang w:val="en-GB"/>
        </w:rPr>
      </w:pPr>
      <w:r w:rsidRPr="00CD123C">
        <w:rPr>
          <w:sz w:val="20"/>
          <w:szCs w:val="20"/>
        </w:rPr>
        <w:t xml:space="preserve">Bir-13 </w:t>
      </w:r>
      <w:r>
        <w:rPr>
          <w:sz w:val="20"/>
          <w:szCs w:val="20"/>
        </w:rPr>
        <w:tab/>
      </w:r>
      <w:r w:rsidRPr="00CD123C">
        <w:rPr>
          <w:sz w:val="20"/>
          <w:szCs w:val="20"/>
        </w:rPr>
        <w:t xml:space="preserve">Birkert, A., Haage, S., Straub, M. (2013). Umformtechnische Herstellung komplexer Karosserieteile. Auslegung von Ziehanlagen. </w:t>
      </w:r>
      <w:r w:rsidRPr="00B242ED">
        <w:rPr>
          <w:sz w:val="20"/>
          <w:szCs w:val="20"/>
          <w:lang w:val="en-GB"/>
        </w:rPr>
        <w:t>Springer Vieweg, Berlin.</w:t>
      </w:r>
    </w:p>
    <w:p w:rsidR="00CD123C" w:rsidRPr="00B242ED" w:rsidRDefault="00CD123C" w:rsidP="00155DBB">
      <w:pPr>
        <w:pStyle w:val="Literaturverzeichnis"/>
        <w:tabs>
          <w:tab w:val="clear" w:pos="567"/>
        </w:tabs>
        <w:suppressAutoHyphens w:val="0"/>
        <w:ind w:left="851" w:hanging="851"/>
        <w:jc w:val="both"/>
        <w:rPr>
          <w:sz w:val="20"/>
          <w:szCs w:val="20"/>
          <w:lang w:val="en-GB"/>
        </w:rPr>
      </w:pPr>
      <w:r w:rsidRPr="00B242ED">
        <w:rPr>
          <w:sz w:val="20"/>
          <w:szCs w:val="20"/>
          <w:lang w:val="en-GB"/>
        </w:rPr>
        <w:t xml:space="preserve">Ble-99 </w:t>
      </w:r>
      <w:r w:rsidRPr="00B242ED">
        <w:rPr>
          <w:sz w:val="20"/>
          <w:szCs w:val="20"/>
          <w:lang w:val="en-GB"/>
        </w:rPr>
        <w:tab/>
        <w:t>Bley, H., Oltermann, R., Thome, O., Weber, Ch. (1999). A tolerance system to interface design and manufacturing. 6th CIRP International Seminar on Computer-Aided Tolerancing, S. 149-156.</w:t>
      </w:r>
    </w:p>
    <w:p w:rsidR="00CD123C" w:rsidRPr="00CD123C" w:rsidRDefault="00CD123C" w:rsidP="00155DBB">
      <w:pPr>
        <w:pStyle w:val="Literaturverzeichnis"/>
        <w:tabs>
          <w:tab w:val="clear" w:pos="567"/>
        </w:tabs>
        <w:suppressAutoHyphens w:val="0"/>
        <w:ind w:left="851" w:hanging="851"/>
        <w:jc w:val="both"/>
        <w:rPr>
          <w:sz w:val="20"/>
          <w:szCs w:val="20"/>
        </w:rPr>
      </w:pPr>
      <w:r w:rsidRPr="00021C29">
        <w:rPr>
          <w:sz w:val="20"/>
          <w:szCs w:val="20"/>
          <w:lang w:val="en-GB"/>
        </w:rPr>
        <w:t xml:space="preserve">Boh-13 </w:t>
      </w:r>
      <w:r w:rsidRPr="00021C29">
        <w:rPr>
          <w:sz w:val="20"/>
          <w:szCs w:val="20"/>
          <w:lang w:val="en-GB"/>
        </w:rPr>
        <w:tab/>
        <w:t xml:space="preserve">Bohn, M., Hetsch, K. (2013). </w:t>
      </w:r>
      <w:r w:rsidRPr="00CD123C">
        <w:rPr>
          <w:sz w:val="20"/>
          <w:szCs w:val="20"/>
        </w:rPr>
        <w:t>Toleranzmanagement im Automobilbau. Hanser, München.</w:t>
      </w:r>
    </w:p>
    <w:p w:rsidR="00CD123C" w:rsidRPr="00CD123C" w:rsidRDefault="00CD123C" w:rsidP="00155DBB">
      <w:pPr>
        <w:pStyle w:val="Literaturverzeichnis"/>
        <w:tabs>
          <w:tab w:val="clear" w:pos="567"/>
        </w:tabs>
        <w:suppressAutoHyphens w:val="0"/>
        <w:ind w:left="851" w:hanging="851"/>
        <w:jc w:val="both"/>
        <w:rPr>
          <w:sz w:val="20"/>
          <w:szCs w:val="20"/>
        </w:rPr>
      </w:pPr>
      <w:r w:rsidRPr="00CD123C">
        <w:rPr>
          <w:sz w:val="20"/>
          <w:szCs w:val="20"/>
        </w:rPr>
        <w:t xml:space="preserve">Boh-16 </w:t>
      </w:r>
      <w:r>
        <w:rPr>
          <w:sz w:val="20"/>
          <w:szCs w:val="20"/>
        </w:rPr>
        <w:tab/>
      </w:r>
      <w:r w:rsidRPr="00CD123C">
        <w:rPr>
          <w:sz w:val="20"/>
          <w:szCs w:val="20"/>
        </w:rPr>
        <w:t>Bohn, M., Hetsch, K. (2016). Funktionsorientiertes Toleranzdesign. Maßgeschneiderte Präzision im Maschinen-, Fahrzeug- und Gerätebau. Hanser, München.</w:t>
      </w:r>
    </w:p>
    <w:p w:rsidR="00CD123C" w:rsidRPr="00CD123C" w:rsidRDefault="00CD123C" w:rsidP="00155DBB">
      <w:pPr>
        <w:pStyle w:val="Literaturverzeichnis"/>
        <w:tabs>
          <w:tab w:val="clear" w:pos="567"/>
        </w:tabs>
        <w:suppressAutoHyphens w:val="0"/>
        <w:ind w:left="851" w:hanging="851"/>
        <w:jc w:val="both"/>
        <w:rPr>
          <w:sz w:val="20"/>
          <w:szCs w:val="20"/>
        </w:rPr>
      </w:pPr>
      <w:r w:rsidRPr="00CD123C">
        <w:rPr>
          <w:sz w:val="20"/>
          <w:szCs w:val="20"/>
        </w:rPr>
        <w:t xml:space="preserve">Boh-98 </w:t>
      </w:r>
      <w:r>
        <w:rPr>
          <w:sz w:val="20"/>
          <w:szCs w:val="20"/>
        </w:rPr>
        <w:tab/>
      </w:r>
      <w:r w:rsidRPr="00CD123C">
        <w:rPr>
          <w:sz w:val="20"/>
          <w:szCs w:val="20"/>
        </w:rPr>
        <w:t xml:space="preserve">Bohn, M. (1998). Toleranzmanagement im Entwicklungsprozeß. Reduzierung der Auswirkungen von Toleranzen auf </w:t>
      </w:r>
      <w:r w:rsidR="006F6626">
        <w:rPr>
          <w:sz w:val="20"/>
          <w:szCs w:val="20"/>
        </w:rPr>
        <w:br/>
      </w:r>
      <w:r w:rsidRPr="00CD123C">
        <w:rPr>
          <w:sz w:val="20"/>
          <w:szCs w:val="20"/>
        </w:rPr>
        <w:t>Zusammenbauten der Automobil-Karosserien. Doktorarbeit, Universität Karlsruhe, Karlsruhe.</w:t>
      </w:r>
    </w:p>
    <w:p w:rsidR="00CD123C" w:rsidRPr="00CD123C" w:rsidRDefault="00CD123C" w:rsidP="00155DBB">
      <w:pPr>
        <w:pStyle w:val="Literaturverzeichnis"/>
        <w:tabs>
          <w:tab w:val="clear" w:pos="567"/>
        </w:tabs>
        <w:suppressAutoHyphens w:val="0"/>
        <w:ind w:left="851" w:hanging="851"/>
        <w:jc w:val="both"/>
        <w:rPr>
          <w:sz w:val="20"/>
          <w:szCs w:val="20"/>
        </w:rPr>
      </w:pPr>
      <w:r w:rsidRPr="00CD123C">
        <w:rPr>
          <w:sz w:val="20"/>
          <w:szCs w:val="20"/>
        </w:rPr>
        <w:t xml:space="preserve">Böl-10 </w:t>
      </w:r>
      <w:r>
        <w:rPr>
          <w:sz w:val="20"/>
          <w:szCs w:val="20"/>
        </w:rPr>
        <w:tab/>
      </w:r>
      <w:r w:rsidRPr="00CD123C">
        <w:rPr>
          <w:sz w:val="20"/>
          <w:szCs w:val="20"/>
        </w:rPr>
        <w:t xml:space="preserve">Fa. Böllhoff (2010). Porsche Panamera </w:t>
      </w:r>
      <w:r w:rsidR="00155DBB">
        <w:rPr>
          <w:sz w:val="20"/>
          <w:szCs w:val="20"/>
        </w:rPr>
        <w:t>–</w:t>
      </w:r>
      <w:r w:rsidRPr="00CD123C">
        <w:rPr>
          <w:sz w:val="20"/>
          <w:szCs w:val="20"/>
        </w:rPr>
        <w:t xml:space="preserve"> 4. Generation verbindet in der „4. Dimension“. Pressemitteilung, Bielefeld.</w:t>
      </w:r>
    </w:p>
    <w:p w:rsidR="00CD123C" w:rsidRPr="00CD123C" w:rsidRDefault="00CD123C" w:rsidP="00155DBB">
      <w:pPr>
        <w:pStyle w:val="Literaturverzeichnis"/>
        <w:tabs>
          <w:tab w:val="clear" w:pos="567"/>
        </w:tabs>
        <w:suppressAutoHyphens w:val="0"/>
        <w:ind w:left="851" w:hanging="851"/>
        <w:jc w:val="both"/>
        <w:rPr>
          <w:sz w:val="20"/>
          <w:szCs w:val="20"/>
        </w:rPr>
      </w:pPr>
      <w:r w:rsidRPr="00CD123C">
        <w:rPr>
          <w:sz w:val="20"/>
          <w:szCs w:val="20"/>
        </w:rPr>
        <w:t xml:space="preserve">Brü-15 </w:t>
      </w:r>
      <w:r>
        <w:rPr>
          <w:sz w:val="20"/>
          <w:szCs w:val="20"/>
        </w:rPr>
        <w:tab/>
      </w:r>
      <w:r w:rsidRPr="00CD123C">
        <w:rPr>
          <w:sz w:val="20"/>
          <w:szCs w:val="20"/>
        </w:rPr>
        <w:t>Brüggemann, H., Peik, B. (2015). Grundlagen Qualitätsmana</w:t>
      </w:r>
      <w:r w:rsidR="006F6626">
        <w:rPr>
          <w:sz w:val="20"/>
          <w:szCs w:val="20"/>
        </w:rPr>
        <w:softHyphen/>
      </w:r>
      <w:r w:rsidRPr="00CD123C">
        <w:rPr>
          <w:sz w:val="20"/>
          <w:szCs w:val="20"/>
        </w:rPr>
        <w:t>gement. Von den Werkzeugen über Methoden zum TQM. Springer Vieweg, Wiesbaden.</w:t>
      </w:r>
    </w:p>
    <w:p w:rsidR="00CD123C" w:rsidRPr="00B242ED" w:rsidRDefault="00B3273D" w:rsidP="00155DBB">
      <w:pPr>
        <w:pStyle w:val="Literaturverzeichnis"/>
        <w:tabs>
          <w:tab w:val="clear" w:pos="567"/>
        </w:tabs>
        <w:suppressAutoHyphens w:val="0"/>
        <w:ind w:left="851" w:hanging="851"/>
        <w:jc w:val="both"/>
        <w:rPr>
          <w:sz w:val="20"/>
          <w:szCs w:val="20"/>
          <w:lang w:val="en-GB"/>
        </w:rPr>
      </w:pPr>
      <w:r w:rsidRPr="00B242ED">
        <w:rPr>
          <w:sz w:val="20"/>
          <w:szCs w:val="20"/>
          <w:lang w:val="en-GB"/>
        </w:rPr>
        <w:t>Car-99</w:t>
      </w:r>
      <w:r w:rsidR="00CD123C" w:rsidRPr="00B242ED">
        <w:rPr>
          <w:sz w:val="20"/>
          <w:szCs w:val="20"/>
          <w:lang w:val="en-GB"/>
        </w:rPr>
        <w:tab/>
        <w:t>Carlson, J.S. (1999). Root cause analysis for fixtures and locating schemes using variation data. 6th CIRP International Seminar on Computer-Aided Tolerancing, S. 111-120.</w:t>
      </w:r>
    </w:p>
    <w:p w:rsidR="00CD123C" w:rsidRDefault="00CD123C" w:rsidP="00155DBB">
      <w:pPr>
        <w:pStyle w:val="Literaturverzeichnis"/>
        <w:tabs>
          <w:tab w:val="clear" w:pos="567"/>
        </w:tabs>
        <w:suppressAutoHyphens w:val="0"/>
        <w:ind w:left="851" w:hanging="851"/>
        <w:jc w:val="both"/>
        <w:rPr>
          <w:sz w:val="20"/>
          <w:szCs w:val="20"/>
          <w:lang w:val="en-GB"/>
        </w:rPr>
      </w:pPr>
      <w:r w:rsidRPr="00B242ED">
        <w:rPr>
          <w:sz w:val="20"/>
          <w:szCs w:val="20"/>
          <w:lang w:val="en-GB"/>
        </w:rPr>
        <w:t xml:space="preserve">Cha-99 </w:t>
      </w:r>
      <w:r w:rsidRPr="00B242ED">
        <w:rPr>
          <w:sz w:val="20"/>
          <w:szCs w:val="20"/>
          <w:lang w:val="en-GB"/>
        </w:rPr>
        <w:tab/>
        <w:t>Chang, M., Kim, J., Rho, H.-M., Ha, S. (1999). Representation of assembly and inspection processes for the tolerance analysis of automobile bodies. 6th CIRP International Seminar on Computer-Aided Tolerancing, S. 223-230.</w:t>
      </w:r>
    </w:p>
    <w:p w:rsidR="00D250FD" w:rsidRDefault="00B34E3A" w:rsidP="00B34E3A">
      <w:r>
        <w:rPr>
          <w:lang w:val="en-GB"/>
        </w:rPr>
        <w:t>…</w:t>
      </w:r>
    </w:p>
    <w:sectPr w:rsidR="00D250FD" w:rsidSect="00B242ED">
      <w:headerReference w:type="even" r:id="rId20"/>
      <w:headerReference w:type="default" r:id="rId21"/>
      <w:type w:val="oddPage"/>
      <w:pgSz w:w="8391" w:h="11907" w:code="11"/>
      <w:pgMar w:top="1304" w:right="1021" w:bottom="1304" w:left="1304" w:header="737"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21C29" w:rsidRDefault="00021C29" w:rsidP="006D4C76">
      <w:pPr>
        <w:spacing w:after="0" w:line="240" w:lineRule="auto"/>
      </w:pPr>
      <w:r>
        <w:separator/>
      </w:r>
    </w:p>
  </w:endnote>
  <w:endnote w:type="continuationSeparator" w:id="0">
    <w:p w:rsidR="00021C29" w:rsidRDefault="00021C29"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1487E842-A7AA-49EE-8354-327FE7CB428D}"/>
  </w:font>
  <w:font w:name="Times New Roman">
    <w:panose1 w:val="02020603050405020304"/>
    <w:charset w:val="00"/>
    <w:family w:val="roman"/>
    <w:pitch w:val="variable"/>
    <w:sig w:usb0="E0002AFF" w:usb1="C0007841" w:usb2="00000009" w:usb3="00000000" w:csb0="000001FF" w:csb1="00000000"/>
    <w:embedRegular r:id="rId2" w:fontKey="{B880BFB3-15E0-4993-9B4A-0F03734A76FA}"/>
    <w:embedBold r:id="rId3" w:fontKey="{26690F1B-6627-4723-A72C-3823CE726B2F}"/>
    <w:embedItalic r:id="rId4" w:fontKey="{7BFAC796-57F9-4467-9AC6-32840D49EBD3}"/>
    <w:embedBoldItalic r:id="rId5" w:fontKey="{42EB17BF-0E7F-4BA3-93E0-FAFADB621AF2}"/>
  </w:font>
  <w:font w:name="Courier New">
    <w:panose1 w:val="02070309020205020404"/>
    <w:charset w:val="00"/>
    <w:family w:val="modern"/>
    <w:pitch w:val="fixed"/>
    <w:sig w:usb0="E0002AFF" w:usb1="C0007843" w:usb2="00000009" w:usb3="00000000" w:csb0="000001FF" w:csb1="00000000"/>
    <w:embedRegular r:id="rId6" w:fontKey="{A3865020-B5E3-46F1-821B-C210E8BBD494}"/>
  </w:font>
  <w:font w:name="Wingdings">
    <w:panose1 w:val="05000000000000000000"/>
    <w:charset w:val="02"/>
    <w:family w:val="auto"/>
    <w:pitch w:val="variable"/>
    <w:sig w:usb0="00000000" w:usb1="10000000" w:usb2="00000000" w:usb3="00000000" w:csb0="80000000" w:csb1="00000000"/>
    <w:embedRegular r:id="rId7" w:fontKey="{899519B1-B38C-457B-8A71-AAAE9F4F24FD}"/>
  </w:font>
  <w:font w:name="Cambria">
    <w:panose1 w:val="02040503050406030204"/>
    <w:charset w:val="00"/>
    <w:family w:val="roman"/>
    <w:pitch w:val="variable"/>
    <w:sig w:usb0="E00002FF" w:usb1="400004FF" w:usb2="00000000" w:usb3="00000000" w:csb0="0000019F" w:csb1="00000000"/>
    <w:embedRegular r:id="rId8" w:fontKey="{3AF6EB15-9818-41B1-9CA4-976EE36ED308}"/>
    <w:embedBold r:id="rId9" w:fontKey="{AC346701-1E39-4D5C-B587-175EE44BE54E}"/>
    <w:embedItalic r:id="rId10" w:fontKey="{3B946836-E37E-4498-AA4F-C2A2FD006863}"/>
  </w:font>
  <w:font w:name="Calibri">
    <w:panose1 w:val="020F0502020204030204"/>
    <w:charset w:val="00"/>
    <w:family w:val="swiss"/>
    <w:pitch w:val="variable"/>
    <w:sig w:usb0="E00002FF" w:usb1="4000ACFF" w:usb2="00000001" w:usb3="00000000" w:csb0="0000019F" w:csb1="00000000"/>
    <w:embedRegular r:id="rId11" w:fontKey="{11ACBA96-2900-4C31-888A-38A53BDD991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embedRegular r:id="rId12" w:fontKey="{89F30571-9DE4-4643-A9D7-CC318618C8C5}"/>
    <w:embedBold r:id="rId13" w:fontKey="{B96264B8-09F4-41BF-9932-AAD7ABBB7944}"/>
  </w:font>
  <w:font w:name="Frutiger LT Std 55 Roman">
    <w:panose1 w:val="020B0602020204020204"/>
    <w:charset w:val="00"/>
    <w:family w:val="swiss"/>
    <w:notTrueType/>
    <w:pitch w:val="variable"/>
    <w:sig w:usb0="00000003"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4" w:fontKey="{C696B236-57E6-4C13-88E6-1B93E10CD9D6}"/>
  </w:font>
  <w:font w:name="Cambria Math">
    <w:panose1 w:val="02040503050406030204"/>
    <w:charset w:val="00"/>
    <w:family w:val="roman"/>
    <w:pitch w:val="variable"/>
    <w:sig w:usb0="E00002FF" w:usb1="420024FF" w:usb2="00000000" w:usb3="00000000" w:csb0="0000019F" w:csb1="00000000"/>
    <w:embedItalic r:id="rId15" w:fontKey="{C007E2D7-24F7-4511-938F-6BB741E309F9}"/>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1C29" w:rsidRDefault="00021C29" w:rsidP="00EA4CA2">
    <w:pPr>
      <w:pStyle w:val="FuzeilegeradeSeite"/>
    </w:pPr>
    <w:r>
      <w:fldChar w:fldCharType="begin"/>
    </w:r>
    <w:r>
      <w:instrText>PAGE   \* MERGEFORMAT</w:instrText>
    </w:r>
    <w:r>
      <w:fldChar w:fldCharType="separate"/>
    </w:r>
    <w:r w:rsidR="007633A9">
      <w:rPr>
        <w:noProof/>
      </w:rPr>
      <w:t>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1C29" w:rsidRDefault="00021C29">
    <w:pPr>
      <w:pStyle w:val="Fuzeile"/>
    </w:pPr>
    <w:r>
      <w:fldChar w:fldCharType="begin"/>
    </w:r>
    <w:r>
      <w:instrText>PAGE   \* MERGEFORMAT</w:instrText>
    </w:r>
    <w:r>
      <w:fldChar w:fldCharType="separate"/>
    </w:r>
    <w:r w:rsidR="007633A9">
      <w:rPr>
        <w:noProof/>
      </w:rPr>
      <w:t>9</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48373879"/>
      <w:docPartObj>
        <w:docPartGallery w:val="Page Numbers (Bottom of Page)"/>
        <w:docPartUnique/>
      </w:docPartObj>
    </w:sdtPr>
    <w:sdtEndPr/>
    <w:sdtContent>
      <w:p w:rsidR="00021C29" w:rsidRDefault="00021C29" w:rsidP="00EA4CA2">
        <w:pPr>
          <w:pStyle w:val="Fuzeile"/>
        </w:pPr>
        <w:r>
          <w:fldChar w:fldCharType="begin"/>
        </w:r>
        <w:r>
          <w:instrText>PAGE   \* MERGEFORMAT</w:instrText>
        </w:r>
        <w:r>
          <w:fldChar w:fldCharType="separate"/>
        </w:r>
        <w:r w:rsidR="007633A9">
          <w:rPr>
            <w:noProof/>
          </w:rPr>
          <w:t>v</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22973184"/>
      <w:docPartObj>
        <w:docPartGallery w:val="Page Numbers (Bottom of Page)"/>
        <w:docPartUnique/>
      </w:docPartObj>
    </w:sdtPr>
    <w:sdtEndPr/>
    <w:sdtContent>
      <w:p w:rsidR="00021C29" w:rsidRDefault="00021C29" w:rsidP="00EA4CA2">
        <w:pPr>
          <w:pStyle w:val="Fuzeile"/>
        </w:pPr>
        <w:r>
          <w:fldChar w:fldCharType="begin"/>
        </w:r>
        <w:r>
          <w:instrText>PAGE   \* MERGEFORMAT</w:instrText>
        </w:r>
        <w:r>
          <w:fldChar w:fldCharType="separate"/>
        </w:r>
        <w:r w:rsidR="007633A9">
          <w:rPr>
            <w:noProof/>
          </w:rPr>
          <w:t>7</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21C29" w:rsidRDefault="00021C29" w:rsidP="006D4C76">
      <w:pPr>
        <w:spacing w:after="0" w:line="240" w:lineRule="auto"/>
      </w:pPr>
      <w:r>
        <w:separator/>
      </w:r>
    </w:p>
  </w:footnote>
  <w:footnote w:type="continuationSeparator" w:id="0">
    <w:p w:rsidR="00021C29" w:rsidRDefault="00021C29" w:rsidP="006D4C76">
      <w:pPr>
        <w:spacing w:after="0" w:line="240" w:lineRule="auto"/>
      </w:pPr>
      <w:r>
        <w:continuationSeparator/>
      </w:r>
    </w:p>
  </w:footnote>
  <w:footnote w:id="1">
    <w:p w:rsidR="00021C29" w:rsidRPr="00BA70A7" w:rsidRDefault="00021C29" w:rsidP="00DE172F">
      <w:pPr>
        <w:pStyle w:val="Funote"/>
        <w:rPr>
          <w:lang w:val="de-DE"/>
        </w:rPr>
      </w:pPr>
      <w:r>
        <w:rPr>
          <w:rStyle w:val="Funotenzeichen"/>
        </w:rPr>
        <w:footnoteRef/>
      </w:r>
      <w:r w:rsidRPr="00DE172F">
        <w:rPr>
          <w:lang w:val="de-DE"/>
        </w:rPr>
        <w:t xml:space="preserve"> </w:t>
      </w:r>
      <w:r w:rsidRPr="00DE172F">
        <w:rPr>
          <w:lang w:val="de-DE"/>
        </w:rPr>
        <w:tab/>
        <w:t xml:space="preserve">Completely-Knock-Down (CKD) bezeichnet die Verschiffung von einzelnen Komponenten in Exportmärkte. </w:t>
      </w:r>
      <w:r w:rsidRPr="00BA70A7">
        <w:rPr>
          <w:lang w:val="de-DE"/>
        </w:rPr>
        <w:t>Zollbeschränkungen machen dieses Vorgehen in bestimmten Ländern notwendig, bei dem das Fahrzeug erst im Zielland zusammengebaut wird.</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1C29" w:rsidRDefault="00E43F15" w:rsidP="00EA4CA2">
    <w:pPr>
      <w:pStyle w:val="Kopfzeile"/>
    </w:pPr>
    <w:r>
      <w:fldChar w:fldCharType="begin"/>
    </w:r>
    <w:r>
      <w:instrText xml:space="preserve"> STYLEREF  "Überschrift 1 ohne Nummerierung"  \* MERGEFORMAT </w:instrText>
    </w:r>
    <w:r>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1C29" w:rsidRPr="00EA4CA2" w:rsidRDefault="00E43F15" w:rsidP="00EA4CA2">
    <w:pPr>
      <w:pStyle w:val="KopfzeileungeradeSeite"/>
    </w:pPr>
    <w:r>
      <w:fldChar w:fldCharType="begin"/>
    </w:r>
    <w:r>
      <w:instrText xml:space="preserve"> STYLEREF  "Überschrift 1 ohne Nummerierung"  \* MERGEFORMAT </w:instrTex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1C29" w:rsidRDefault="00021C29" w:rsidP="00EA4CA2">
    <w:pPr>
      <w:pStyle w:val="Kopfzeile"/>
      <w:pBdr>
        <w:bottom w:val="none" w:sz="0" w:space="0" w:color="auto"/>
      </w:pBdr>
      <w:tabs>
        <w:tab w:val="clear" w:pos="6521"/>
        <w:tab w:val="left" w:pos="464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1C29" w:rsidRPr="00EA4CA2" w:rsidRDefault="00E43F15" w:rsidP="00EA4CA2">
    <w:pPr>
      <w:pStyle w:val="Kopfzeile"/>
    </w:pPr>
    <w:fldSimple w:instr=" STYLEREF  &quot;Überschrift 1&quot; \n  \* MERGEFORMAT ">
      <w:r w:rsidR="007633A9">
        <w:rPr>
          <w:noProof/>
        </w:rPr>
        <w:t>3</w:t>
      </w:r>
    </w:fldSimple>
    <w:r w:rsidR="00021C29">
      <w:t xml:space="preserve">  </w:t>
    </w:r>
    <w:fldSimple w:instr=" STYLEREF  &quot;Überschrift 1&quot;  \* MERGEFORMAT ">
      <w:r w:rsidR="007633A9">
        <w:rPr>
          <w:noProof/>
        </w:rPr>
        <w:t>Hauptüberschrift des dritten Kapitels</w:t>
      </w:r>
    </w:fldSimple>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1C29" w:rsidRPr="00EA4CA2" w:rsidRDefault="00E43F15" w:rsidP="00D83B35">
    <w:pPr>
      <w:pStyle w:val="KopfzeileungeradeSeite"/>
    </w:pPr>
    <w:fldSimple w:instr=" STYLEREF  &quot;Überschrift 2&quot; \n  \* MERGEFORMAT ">
      <w:r w:rsidR="007633A9">
        <w:rPr>
          <w:noProof/>
        </w:rPr>
        <w:t>3.2</w:t>
      </w:r>
    </w:fldSimple>
    <w:r w:rsidR="00021C29">
      <w:t xml:space="preserve">  </w:t>
    </w:r>
    <w:fldSimple w:instr=" STYLEREF  &quot;Überschrift 2&quot;  \* MERGEFORMAT ">
      <w:r w:rsidR="007633A9">
        <w:rPr>
          <w:noProof/>
        </w:rPr>
        <w:t>In diesem Abschnitt finden Sie Beispiele zum Aufbau einer Tabelle</w:t>
      </w:r>
    </w:fldSimple>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1C29" w:rsidRPr="004F6257" w:rsidRDefault="007633A9" w:rsidP="004F6257">
    <w:pPr>
      <w:pStyle w:val="Kopfzeile"/>
    </w:pPr>
    <w:r>
      <w:rPr>
        <w:noProof/>
      </w:rPr>
      <w:fldChar w:fldCharType="begin"/>
    </w:r>
    <w:r>
      <w:rPr>
        <w:noProof/>
      </w:rPr>
      <w:instrText xml:space="preserve"> STYLEREF  "Überschrift 1 ohne Nummerierung"  \* MERGEFORMAT </w:instrText>
    </w:r>
    <w:r>
      <w:rPr>
        <w:noProof/>
      </w:rPr>
      <w:fldChar w:fldCharType="separate"/>
    </w:r>
    <w:r>
      <w:rPr>
        <w:noProof/>
      </w:rPr>
      <w:t>Vorwort</w:t>
    </w:r>
    <w:r>
      <w:rPr>
        <w:noProof/>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1C29" w:rsidRPr="004F6257" w:rsidRDefault="00021C29" w:rsidP="004F6257">
    <w:pPr>
      <w:pStyle w:val="KopfzeileungeradeSeite"/>
    </w:pPr>
    <w:fldSimple w:instr=" STYLEREF  &quot;Überschrift 1 ohne Nummerierung&quot;  \* MERGEFORMAT ">
      <w:r w:rsidR="007633A9">
        <w:rPr>
          <w:noProof/>
        </w:rPr>
        <w:t>Vorwort</w:t>
      </w:r>
    </w:fldSimple>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B661E8"/>
    <w:multiLevelType w:val="hybridMultilevel"/>
    <w:tmpl w:val="AE22FF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19B1867"/>
    <w:multiLevelType w:val="hybridMultilevel"/>
    <w:tmpl w:val="A2480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962746D"/>
    <w:multiLevelType w:val="hybridMultilevel"/>
    <w:tmpl w:val="AEEE6DE8"/>
    <w:lvl w:ilvl="0" w:tplc="A842741E">
      <w:start w:val="1"/>
      <w:numFmt w:val="bullet"/>
      <w:pStyle w:val="AufzhlungTabelle"/>
      <w:lvlText w:val="­"/>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D8C2CA0"/>
    <w:multiLevelType w:val="hybridMultilevel"/>
    <w:tmpl w:val="79B23B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EB075FA"/>
    <w:multiLevelType w:val="hybridMultilevel"/>
    <w:tmpl w:val="2580F74E"/>
    <w:lvl w:ilvl="0" w:tplc="F1C0F15C">
      <w:start w:val="1"/>
      <w:numFmt w:val="bullet"/>
      <w:pStyle w:val="Aufzh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5D2C33"/>
    <w:multiLevelType w:val="hybridMultilevel"/>
    <w:tmpl w:val="BFF83D8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B674C06"/>
    <w:multiLevelType w:val="hybridMultilevel"/>
    <w:tmpl w:val="34D2C8B0"/>
    <w:lvl w:ilvl="0" w:tplc="04070001">
      <w:start w:val="1"/>
      <w:numFmt w:val="bullet"/>
      <w:lvlText w:val=""/>
      <w:lvlJc w:val="left"/>
      <w:pPr>
        <w:ind w:left="720" w:hanging="360"/>
      </w:pPr>
      <w:rPr>
        <w:rFonts w:ascii="Symbol" w:hAnsi="Symbol" w:hint="default"/>
      </w:rPr>
    </w:lvl>
    <w:lvl w:ilvl="1" w:tplc="82823A5A">
      <w:start w:val="1"/>
      <w:numFmt w:val="bullet"/>
      <w:pStyle w:val="Aufzhlung2Ebene"/>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F3B15E2"/>
    <w:multiLevelType w:val="hybridMultilevel"/>
    <w:tmpl w:val="AE22FF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27A3D55"/>
    <w:multiLevelType w:val="hybridMultilevel"/>
    <w:tmpl w:val="5BBEE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3EE673F"/>
    <w:multiLevelType w:val="hybridMultilevel"/>
    <w:tmpl w:val="4A808E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8000DB1"/>
    <w:multiLevelType w:val="hybridMultilevel"/>
    <w:tmpl w:val="C3866D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1DD0BA6"/>
    <w:multiLevelType w:val="hybridMultilevel"/>
    <w:tmpl w:val="AE22FF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420621A2"/>
    <w:multiLevelType w:val="hybridMultilevel"/>
    <w:tmpl w:val="FACE32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0295458"/>
    <w:multiLevelType w:val="hybridMultilevel"/>
    <w:tmpl w:val="E26CF8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3B0109C"/>
    <w:multiLevelType w:val="hybridMultilevel"/>
    <w:tmpl w:val="7A1C06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B210E8D"/>
    <w:multiLevelType w:val="multilevel"/>
    <w:tmpl w:val="AB648910"/>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5105"/>
        </w:tabs>
        <w:ind w:left="5105" w:hanging="851"/>
      </w:pPr>
      <w:rPr>
        <w:rFonts w:hint="default"/>
      </w:rPr>
    </w:lvl>
    <w:lvl w:ilvl="3">
      <w:start w:val="1"/>
      <w:numFmt w:val="decimal"/>
      <w:pStyle w:val="berschrift4"/>
      <w:lvlText w:val="%1.%2.%3.%4"/>
      <w:lvlJc w:val="left"/>
      <w:pPr>
        <w:ind w:left="851" w:hanging="851"/>
      </w:pPr>
      <w:rPr>
        <w:rFonts w:hint="default"/>
      </w:rPr>
    </w:lvl>
    <w:lvl w:ilvl="4">
      <w:start w:val="1"/>
      <w:numFmt w:val="decimal"/>
      <w:pStyle w:val="berschrift5"/>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abstractNum w:abstractNumId="16" w15:restartNumberingAfterBreak="0">
    <w:nsid w:val="76823A98"/>
    <w:multiLevelType w:val="hybridMultilevel"/>
    <w:tmpl w:val="2158AB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755449F"/>
    <w:multiLevelType w:val="hybridMultilevel"/>
    <w:tmpl w:val="9EDAA4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A1710F9"/>
    <w:multiLevelType w:val="hybridMultilevel"/>
    <w:tmpl w:val="BF88494E"/>
    <w:lvl w:ilvl="0" w:tplc="0407000F">
      <w:start w:val="1"/>
      <w:numFmt w:val="decimal"/>
      <w:lvlText w:val="%1."/>
      <w:lvlJc w:val="left"/>
      <w:pPr>
        <w:ind w:left="720" w:hanging="360"/>
      </w:pPr>
    </w:lvl>
    <w:lvl w:ilvl="1" w:tplc="C04E0B50">
      <w:numFmt w:val="bullet"/>
      <w:lvlText w:val="-"/>
      <w:lvlJc w:val="left"/>
      <w:pPr>
        <w:ind w:left="1440" w:hanging="360"/>
      </w:pPr>
      <w:rPr>
        <w:rFonts w:ascii="Cambria" w:eastAsiaTheme="minorHAnsi" w:hAnsi="Cambria" w:cstheme="minorBidi"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F16500C"/>
    <w:multiLevelType w:val="hybridMultilevel"/>
    <w:tmpl w:val="65D41584"/>
    <w:lvl w:ilvl="0" w:tplc="FCD4DCD2">
      <w:start w:val="1"/>
      <w:numFmt w:val="decimal"/>
      <w:pStyle w:val="AutzhlungZiffern"/>
      <w:lvlText w:val="%1."/>
      <w:lvlJc w:val="left"/>
      <w:pPr>
        <w:ind w:left="1117" w:hanging="360"/>
      </w:pPr>
    </w:lvl>
    <w:lvl w:ilvl="1" w:tplc="04070019" w:tentative="1">
      <w:start w:val="1"/>
      <w:numFmt w:val="lowerLetter"/>
      <w:lvlText w:val="%2."/>
      <w:lvlJc w:val="left"/>
      <w:pPr>
        <w:ind w:left="1837" w:hanging="360"/>
      </w:pPr>
    </w:lvl>
    <w:lvl w:ilvl="2" w:tplc="0407001B" w:tentative="1">
      <w:start w:val="1"/>
      <w:numFmt w:val="lowerRoman"/>
      <w:lvlText w:val="%3."/>
      <w:lvlJc w:val="right"/>
      <w:pPr>
        <w:ind w:left="2557" w:hanging="180"/>
      </w:pPr>
    </w:lvl>
    <w:lvl w:ilvl="3" w:tplc="0407000F" w:tentative="1">
      <w:start w:val="1"/>
      <w:numFmt w:val="decimal"/>
      <w:lvlText w:val="%4."/>
      <w:lvlJc w:val="left"/>
      <w:pPr>
        <w:ind w:left="3277" w:hanging="360"/>
      </w:pPr>
    </w:lvl>
    <w:lvl w:ilvl="4" w:tplc="04070019" w:tentative="1">
      <w:start w:val="1"/>
      <w:numFmt w:val="lowerLetter"/>
      <w:lvlText w:val="%5."/>
      <w:lvlJc w:val="left"/>
      <w:pPr>
        <w:ind w:left="3997" w:hanging="360"/>
      </w:pPr>
    </w:lvl>
    <w:lvl w:ilvl="5" w:tplc="0407001B" w:tentative="1">
      <w:start w:val="1"/>
      <w:numFmt w:val="lowerRoman"/>
      <w:lvlText w:val="%6."/>
      <w:lvlJc w:val="right"/>
      <w:pPr>
        <w:ind w:left="4717" w:hanging="180"/>
      </w:pPr>
    </w:lvl>
    <w:lvl w:ilvl="6" w:tplc="0407000F" w:tentative="1">
      <w:start w:val="1"/>
      <w:numFmt w:val="decimal"/>
      <w:lvlText w:val="%7."/>
      <w:lvlJc w:val="left"/>
      <w:pPr>
        <w:ind w:left="5437" w:hanging="360"/>
      </w:pPr>
    </w:lvl>
    <w:lvl w:ilvl="7" w:tplc="04070019" w:tentative="1">
      <w:start w:val="1"/>
      <w:numFmt w:val="lowerLetter"/>
      <w:lvlText w:val="%8."/>
      <w:lvlJc w:val="left"/>
      <w:pPr>
        <w:ind w:left="6157" w:hanging="360"/>
      </w:pPr>
    </w:lvl>
    <w:lvl w:ilvl="8" w:tplc="0407001B" w:tentative="1">
      <w:start w:val="1"/>
      <w:numFmt w:val="lowerRoman"/>
      <w:lvlText w:val="%9."/>
      <w:lvlJc w:val="right"/>
      <w:pPr>
        <w:ind w:left="6877" w:hanging="180"/>
      </w:pPr>
    </w:lvl>
  </w:abstractNum>
  <w:num w:numId="1">
    <w:abstractNumId w:val="15"/>
  </w:num>
  <w:num w:numId="2">
    <w:abstractNumId w:val="3"/>
  </w:num>
  <w:num w:numId="3">
    <w:abstractNumId w:val="1"/>
  </w:num>
  <w:num w:numId="4">
    <w:abstractNumId w:val="4"/>
  </w:num>
  <w:num w:numId="5">
    <w:abstractNumId w:val="5"/>
  </w:num>
  <w:num w:numId="6">
    <w:abstractNumId w:val="18"/>
  </w:num>
  <w:num w:numId="7">
    <w:abstractNumId w:val="0"/>
  </w:num>
  <w:num w:numId="8">
    <w:abstractNumId w:val="11"/>
  </w:num>
  <w:num w:numId="9">
    <w:abstractNumId w:val="7"/>
  </w:num>
  <w:num w:numId="10">
    <w:abstractNumId w:val="10"/>
  </w:num>
  <w:num w:numId="11">
    <w:abstractNumId w:val="9"/>
  </w:num>
  <w:num w:numId="12">
    <w:abstractNumId w:val="12"/>
  </w:num>
  <w:num w:numId="13">
    <w:abstractNumId w:val="14"/>
  </w:num>
  <w:num w:numId="14">
    <w:abstractNumId w:val="6"/>
  </w:num>
  <w:num w:numId="15">
    <w:abstractNumId w:val="8"/>
  </w:num>
  <w:num w:numId="16">
    <w:abstractNumId w:val="17"/>
  </w:num>
  <w:num w:numId="17">
    <w:abstractNumId w:val="13"/>
  </w:num>
  <w:num w:numId="18">
    <w:abstractNumId w:val="16"/>
  </w:num>
  <w:num w:numId="19">
    <w:abstractNumId w:val="19"/>
  </w:num>
  <w:num w:numId="20">
    <w:abstractNumId w:val="19"/>
    <w:lvlOverride w:ilvl="0">
      <w:startOverride w:val="1"/>
    </w:lvlOverride>
  </w:num>
  <w:num w:numId="21">
    <w:abstractNumId w:val="19"/>
    <w:lvlOverride w:ilvl="0">
      <w:startOverride w:val="1"/>
    </w:lvlOverride>
  </w:num>
  <w:num w:numId="22">
    <w:abstractNumId w:val="19"/>
    <w:lvlOverride w:ilvl="0">
      <w:startOverride w:val="1"/>
    </w:lvlOverride>
  </w:num>
  <w:num w:numId="23">
    <w:abstractNumId w:val="19"/>
    <w:lvlOverride w:ilvl="0">
      <w:startOverride w:val="1"/>
    </w:lvlOverride>
  </w:num>
  <w:num w:numId="24">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1"/>
  <w:embedTrueTypeFonts/>
  <w:embedSystemFonts/>
  <w:mirrorMargin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autoHyphenation/>
  <w:consecutiveHyphenLimit w:val="3"/>
  <w:hyphenationZone w:val="567"/>
  <w:evenAndOddHeaders/>
  <w:characterSpacingControl w:val="doNotCompress"/>
  <w:hdrShapeDefaults>
    <o:shapedefaults v:ext="edit" spidmax="1740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615D"/>
    <w:rsid w:val="00001695"/>
    <w:rsid w:val="000033AA"/>
    <w:rsid w:val="000051BF"/>
    <w:rsid w:val="000053A0"/>
    <w:rsid w:val="000062B1"/>
    <w:rsid w:val="00006D9A"/>
    <w:rsid w:val="00007B26"/>
    <w:rsid w:val="00007DC6"/>
    <w:rsid w:val="00007F05"/>
    <w:rsid w:val="000111A2"/>
    <w:rsid w:val="00011C61"/>
    <w:rsid w:val="00012E38"/>
    <w:rsid w:val="00013351"/>
    <w:rsid w:val="00013577"/>
    <w:rsid w:val="00014902"/>
    <w:rsid w:val="00014E16"/>
    <w:rsid w:val="00015F7B"/>
    <w:rsid w:val="00017333"/>
    <w:rsid w:val="00017E77"/>
    <w:rsid w:val="00017FCA"/>
    <w:rsid w:val="000208F9"/>
    <w:rsid w:val="00021C29"/>
    <w:rsid w:val="00021E3E"/>
    <w:rsid w:val="000223A2"/>
    <w:rsid w:val="00023741"/>
    <w:rsid w:val="0002542F"/>
    <w:rsid w:val="00025B53"/>
    <w:rsid w:val="00025C31"/>
    <w:rsid w:val="00026B38"/>
    <w:rsid w:val="00027C49"/>
    <w:rsid w:val="00027D8E"/>
    <w:rsid w:val="00030876"/>
    <w:rsid w:val="00030D3D"/>
    <w:rsid w:val="00030FDD"/>
    <w:rsid w:val="000315B9"/>
    <w:rsid w:val="00032C7C"/>
    <w:rsid w:val="00033954"/>
    <w:rsid w:val="00033C2F"/>
    <w:rsid w:val="00033D03"/>
    <w:rsid w:val="0003549F"/>
    <w:rsid w:val="0003569B"/>
    <w:rsid w:val="00040227"/>
    <w:rsid w:val="000405F9"/>
    <w:rsid w:val="00041138"/>
    <w:rsid w:val="000413C7"/>
    <w:rsid w:val="0004211D"/>
    <w:rsid w:val="00044017"/>
    <w:rsid w:val="0004450A"/>
    <w:rsid w:val="000466BA"/>
    <w:rsid w:val="000474D3"/>
    <w:rsid w:val="00047E01"/>
    <w:rsid w:val="00050B32"/>
    <w:rsid w:val="00052435"/>
    <w:rsid w:val="00052B77"/>
    <w:rsid w:val="00054175"/>
    <w:rsid w:val="00054790"/>
    <w:rsid w:val="00054B32"/>
    <w:rsid w:val="000551D8"/>
    <w:rsid w:val="00055E9F"/>
    <w:rsid w:val="000562E6"/>
    <w:rsid w:val="00056FD0"/>
    <w:rsid w:val="00057480"/>
    <w:rsid w:val="0006198C"/>
    <w:rsid w:val="00062142"/>
    <w:rsid w:val="00062F7F"/>
    <w:rsid w:val="0006781C"/>
    <w:rsid w:val="00075E05"/>
    <w:rsid w:val="00077F2D"/>
    <w:rsid w:val="000803C1"/>
    <w:rsid w:val="00083A05"/>
    <w:rsid w:val="0008480D"/>
    <w:rsid w:val="00085DCB"/>
    <w:rsid w:val="000860EC"/>
    <w:rsid w:val="00086BF6"/>
    <w:rsid w:val="00087F78"/>
    <w:rsid w:val="00090F8E"/>
    <w:rsid w:val="00091647"/>
    <w:rsid w:val="00091834"/>
    <w:rsid w:val="00091A6F"/>
    <w:rsid w:val="00092EDE"/>
    <w:rsid w:val="00093CDC"/>
    <w:rsid w:val="00093D13"/>
    <w:rsid w:val="00095C87"/>
    <w:rsid w:val="0009619F"/>
    <w:rsid w:val="00096530"/>
    <w:rsid w:val="000974A3"/>
    <w:rsid w:val="000A0551"/>
    <w:rsid w:val="000A0A3F"/>
    <w:rsid w:val="000A0FA9"/>
    <w:rsid w:val="000A22B0"/>
    <w:rsid w:val="000A23F6"/>
    <w:rsid w:val="000A294E"/>
    <w:rsid w:val="000A3B9D"/>
    <w:rsid w:val="000A3BEA"/>
    <w:rsid w:val="000A42FA"/>
    <w:rsid w:val="000A4748"/>
    <w:rsid w:val="000A6DE3"/>
    <w:rsid w:val="000B0819"/>
    <w:rsid w:val="000B111F"/>
    <w:rsid w:val="000B1528"/>
    <w:rsid w:val="000B3223"/>
    <w:rsid w:val="000B4598"/>
    <w:rsid w:val="000B54AF"/>
    <w:rsid w:val="000B5E93"/>
    <w:rsid w:val="000B62E7"/>
    <w:rsid w:val="000B6678"/>
    <w:rsid w:val="000B7207"/>
    <w:rsid w:val="000B736F"/>
    <w:rsid w:val="000B7597"/>
    <w:rsid w:val="000B794F"/>
    <w:rsid w:val="000B7EB9"/>
    <w:rsid w:val="000C0C59"/>
    <w:rsid w:val="000C0FC1"/>
    <w:rsid w:val="000C173D"/>
    <w:rsid w:val="000C259C"/>
    <w:rsid w:val="000C30FB"/>
    <w:rsid w:val="000C3340"/>
    <w:rsid w:val="000C3B9C"/>
    <w:rsid w:val="000C4A86"/>
    <w:rsid w:val="000C5D8C"/>
    <w:rsid w:val="000C666B"/>
    <w:rsid w:val="000C6BE9"/>
    <w:rsid w:val="000C74C3"/>
    <w:rsid w:val="000C7CAC"/>
    <w:rsid w:val="000D0EA2"/>
    <w:rsid w:val="000D197A"/>
    <w:rsid w:val="000D21A0"/>
    <w:rsid w:val="000D2B50"/>
    <w:rsid w:val="000D37A9"/>
    <w:rsid w:val="000D3B6B"/>
    <w:rsid w:val="000D4011"/>
    <w:rsid w:val="000D4139"/>
    <w:rsid w:val="000D627C"/>
    <w:rsid w:val="000D6349"/>
    <w:rsid w:val="000D6704"/>
    <w:rsid w:val="000E007A"/>
    <w:rsid w:val="000E0B51"/>
    <w:rsid w:val="000E0C71"/>
    <w:rsid w:val="000E2A36"/>
    <w:rsid w:val="000E32C8"/>
    <w:rsid w:val="000E339D"/>
    <w:rsid w:val="000E34B2"/>
    <w:rsid w:val="000E53C3"/>
    <w:rsid w:val="000E6373"/>
    <w:rsid w:val="000E651E"/>
    <w:rsid w:val="000E6EBA"/>
    <w:rsid w:val="000F02D7"/>
    <w:rsid w:val="000F0D90"/>
    <w:rsid w:val="000F0E91"/>
    <w:rsid w:val="000F1596"/>
    <w:rsid w:val="000F2BD5"/>
    <w:rsid w:val="000F5381"/>
    <w:rsid w:val="000F546E"/>
    <w:rsid w:val="000F6740"/>
    <w:rsid w:val="000F74A6"/>
    <w:rsid w:val="000F7E5D"/>
    <w:rsid w:val="001007CD"/>
    <w:rsid w:val="00100FB2"/>
    <w:rsid w:val="00101D45"/>
    <w:rsid w:val="0010425B"/>
    <w:rsid w:val="00105A36"/>
    <w:rsid w:val="00106191"/>
    <w:rsid w:val="0010620A"/>
    <w:rsid w:val="00106BEF"/>
    <w:rsid w:val="00106BF8"/>
    <w:rsid w:val="00107C2E"/>
    <w:rsid w:val="001106A4"/>
    <w:rsid w:val="001109B0"/>
    <w:rsid w:val="00110AFA"/>
    <w:rsid w:val="00111795"/>
    <w:rsid w:val="001148ED"/>
    <w:rsid w:val="001154FB"/>
    <w:rsid w:val="00115575"/>
    <w:rsid w:val="0011585C"/>
    <w:rsid w:val="00116065"/>
    <w:rsid w:val="00116312"/>
    <w:rsid w:val="00116C48"/>
    <w:rsid w:val="00116E9C"/>
    <w:rsid w:val="00117D3B"/>
    <w:rsid w:val="00120955"/>
    <w:rsid w:val="00122680"/>
    <w:rsid w:val="001234B6"/>
    <w:rsid w:val="00123624"/>
    <w:rsid w:val="00126419"/>
    <w:rsid w:val="00127E73"/>
    <w:rsid w:val="0013096A"/>
    <w:rsid w:val="001311BB"/>
    <w:rsid w:val="001319D9"/>
    <w:rsid w:val="001323D9"/>
    <w:rsid w:val="001326F7"/>
    <w:rsid w:val="00133162"/>
    <w:rsid w:val="00133672"/>
    <w:rsid w:val="00133F40"/>
    <w:rsid w:val="00134B28"/>
    <w:rsid w:val="00134C35"/>
    <w:rsid w:val="001351D8"/>
    <w:rsid w:val="0013646E"/>
    <w:rsid w:val="0013724D"/>
    <w:rsid w:val="00142104"/>
    <w:rsid w:val="0014237A"/>
    <w:rsid w:val="0014282C"/>
    <w:rsid w:val="00143150"/>
    <w:rsid w:val="00143930"/>
    <w:rsid w:val="00143B4D"/>
    <w:rsid w:val="001440B6"/>
    <w:rsid w:val="0014430D"/>
    <w:rsid w:val="0014523C"/>
    <w:rsid w:val="00147998"/>
    <w:rsid w:val="00147D38"/>
    <w:rsid w:val="00150E57"/>
    <w:rsid w:val="00151AC7"/>
    <w:rsid w:val="00151CA6"/>
    <w:rsid w:val="00151EF6"/>
    <w:rsid w:val="00152181"/>
    <w:rsid w:val="00152915"/>
    <w:rsid w:val="00152ABE"/>
    <w:rsid w:val="00152E26"/>
    <w:rsid w:val="00155A98"/>
    <w:rsid w:val="00155DBB"/>
    <w:rsid w:val="0015636F"/>
    <w:rsid w:val="00156A10"/>
    <w:rsid w:val="001571D3"/>
    <w:rsid w:val="00157E1C"/>
    <w:rsid w:val="00157F58"/>
    <w:rsid w:val="00161AD2"/>
    <w:rsid w:val="00162B68"/>
    <w:rsid w:val="001632FD"/>
    <w:rsid w:val="00163650"/>
    <w:rsid w:val="00163B96"/>
    <w:rsid w:val="001646B4"/>
    <w:rsid w:val="00170276"/>
    <w:rsid w:val="00170AE6"/>
    <w:rsid w:val="001715F5"/>
    <w:rsid w:val="00171B4F"/>
    <w:rsid w:val="00171E6A"/>
    <w:rsid w:val="00173368"/>
    <w:rsid w:val="00173957"/>
    <w:rsid w:val="001749B8"/>
    <w:rsid w:val="00175793"/>
    <w:rsid w:val="0017624F"/>
    <w:rsid w:val="0017639E"/>
    <w:rsid w:val="00176F5E"/>
    <w:rsid w:val="00177A26"/>
    <w:rsid w:val="001807F4"/>
    <w:rsid w:val="00181521"/>
    <w:rsid w:val="001827BC"/>
    <w:rsid w:val="00182AAB"/>
    <w:rsid w:val="00183450"/>
    <w:rsid w:val="001835D5"/>
    <w:rsid w:val="00183780"/>
    <w:rsid w:val="0018417C"/>
    <w:rsid w:val="0018543F"/>
    <w:rsid w:val="00187DF7"/>
    <w:rsid w:val="00190077"/>
    <w:rsid w:val="0019061D"/>
    <w:rsid w:val="00190C0D"/>
    <w:rsid w:val="001910B7"/>
    <w:rsid w:val="00191321"/>
    <w:rsid w:val="00191F9C"/>
    <w:rsid w:val="00192C26"/>
    <w:rsid w:val="00193448"/>
    <w:rsid w:val="0019352B"/>
    <w:rsid w:val="001942B3"/>
    <w:rsid w:val="00194612"/>
    <w:rsid w:val="00194B2F"/>
    <w:rsid w:val="00194B87"/>
    <w:rsid w:val="00196877"/>
    <w:rsid w:val="00196F1D"/>
    <w:rsid w:val="00197044"/>
    <w:rsid w:val="001970DA"/>
    <w:rsid w:val="001973C2"/>
    <w:rsid w:val="00197D6A"/>
    <w:rsid w:val="00197F90"/>
    <w:rsid w:val="001A0739"/>
    <w:rsid w:val="001A0FD0"/>
    <w:rsid w:val="001A1236"/>
    <w:rsid w:val="001A1B5D"/>
    <w:rsid w:val="001A2539"/>
    <w:rsid w:val="001A2E99"/>
    <w:rsid w:val="001A3D27"/>
    <w:rsid w:val="001A4322"/>
    <w:rsid w:val="001A6179"/>
    <w:rsid w:val="001A6C02"/>
    <w:rsid w:val="001B16F2"/>
    <w:rsid w:val="001B1E60"/>
    <w:rsid w:val="001B22B3"/>
    <w:rsid w:val="001B286F"/>
    <w:rsid w:val="001B2BDE"/>
    <w:rsid w:val="001B391C"/>
    <w:rsid w:val="001B3932"/>
    <w:rsid w:val="001B400D"/>
    <w:rsid w:val="001B57CC"/>
    <w:rsid w:val="001B69CB"/>
    <w:rsid w:val="001B6E1A"/>
    <w:rsid w:val="001B70DC"/>
    <w:rsid w:val="001C23C5"/>
    <w:rsid w:val="001C27D6"/>
    <w:rsid w:val="001C2965"/>
    <w:rsid w:val="001C2A71"/>
    <w:rsid w:val="001C2F7D"/>
    <w:rsid w:val="001C39E9"/>
    <w:rsid w:val="001C3B59"/>
    <w:rsid w:val="001C5B70"/>
    <w:rsid w:val="001C62AA"/>
    <w:rsid w:val="001C75D4"/>
    <w:rsid w:val="001C78FB"/>
    <w:rsid w:val="001D090A"/>
    <w:rsid w:val="001D09E0"/>
    <w:rsid w:val="001D11A4"/>
    <w:rsid w:val="001D20E8"/>
    <w:rsid w:val="001D266A"/>
    <w:rsid w:val="001D330F"/>
    <w:rsid w:val="001D44CD"/>
    <w:rsid w:val="001D4ADF"/>
    <w:rsid w:val="001D5349"/>
    <w:rsid w:val="001D5EAF"/>
    <w:rsid w:val="001D6F70"/>
    <w:rsid w:val="001E0CB8"/>
    <w:rsid w:val="001E1031"/>
    <w:rsid w:val="001E171C"/>
    <w:rsid w:val="001E1B49"/>
    <w:rsid w:val="001E1C85"/>
    <w:rsid w:val="001E2FFA"/>
    <w:rsid w:val="001E4878"/>
    <w:rsid w:val="001E52B9"/>
    <w:rsid w:val="001E56DB"/>
    <w:rsid w:val="001E628D"/>
    <w:rsid w:val="001E63F8"/>
    <w:rsid w:val="001E68AB"/>
    <w:rsid w:val="001E72F3"/>
    <w:rsid w:val="001E7498"/>
    <w:rsid w:val="001E7A22"/>
    <w:rsid w:val="001E7B5F"/>
    <w:rsid w:val="001E7CC3"/>
    <w:rsid w:val="001F1A0C"/>
    <w:rsid w:val="001F270E"/>
    <w:rsid w:val="001F2C53"/>
    <w:rsid w:val="001F2C7F"/>
    <w:rsid w:val="001F3339"/>
    <w:rsid w:val="001F62E7"/>
    <w:rsid w:val="001F633B"/>
    <w:rsid w:val="001F75C1"/>
    <w:rsid w:val="00200F36"/>
    <w:rsid w:val="00201E01"/>
    <w:rsid w:val="00202BB6"/>
    <w:rsid w:val="00203F6C"/>
    <w:rsid w:val="00204051"/>
    <w:rsid w:val="002055C0"/>
    <w:rsid w:val="00205AAE"/>
    <w:rsid w:val="00205D43"/>
    <w:rsid w:val="002103C8"/>
    <w:rsid w:val="00210B54"/>
    <w:rsid w:val="00210E35"/>
    <w:rsid w:val="0021247A"/>
    <w:rsid w:val="00213D71"/>
    <w:rsid w:val="00214602"/>
    <w:rsid w:val="002146C6"/>
    <w:rsid w:val="00214CB4"/>
    <w:rsid w:val="00215C74"/>
    <w:rsid w:val="00216A05"/>
    <w:rsid w:val="00217860"/>
    <w:rsid w:val="0022017B"/>
    <w:rsid w:val="00220369"/>
    <w:rsid w:val="00220A7E"/>
    <w:rsid w:val="00221E34"/>
    <w:rsid w:val="00222969"/>
    <w:rsid w:val="00223803"/>
    <w:rsid w:val="00223AE8"/>
    <w:rsid w:val="00223D52"/>
    <w:rsid w:val="00224BBB"/>
    <w:rsid w:val="0022768C"/>
    <w:rsid w:val="00230884"/>
    <w:rsid w:val="00230E44"/>
    <w:rsid w:val="002326D6"/>
    <w:rsid w:val="002333DD"/>
    <w:rsid w:val="00233B49"/>
    <w:rsid w:val="002341F5"/>
    <w:rsid w:val="0023437B"/>
    <w:rsid w:val="00234A40"/>
    <w:rsid w:val="00234F69"/>
    <w:rsid w:val="00235C4D"/>
    <w:rsid w:val="002361E6"/>
    <w:rsid w:val="00236963"/>
    <w:rsid w:val="00236C94"/>
    <w:rsid w:val="00236CD1"/>
    <w:rsid w:val="00236EDD"/>
    <w:rsid w:val="002373A8"/>
    <w:rsid w:val="002377F0"/>
    <w:rsid w:val="0024011B"/>
    <w:rsid w:val="002401F7"/>
    <w:rsid w:val="002402A6"/>
    <w:rsid w:val="00240EA7"/>
    <w:rsid w:val="0024104B"/>
    <w:rsid w:val="002419D1"/>
    <w:rsid w:val="00241B15"/>
    <w:rsid w:val="002433AA"/>
    <w:rsid w:val="00243FDF"/>
    <w:rsid w:val="00244237"/>
    <w:rsid w:val="002467F1"/>
    <w:rsid w:val="00246CF2"/>
    <w:rsid w:val="002477B4"/>
    <w:rsid w:val="0025043F"/>
    <w:rsid w:val="00250592"/>
    <w:rsid w:val="002509A2"/>
    <w:rsid w:val="002510C2"/>
    <w:rsid w:val="0025231A"/>
    <w:rsid w:val="00252507"/>
    <w:rsid w:val="00252A88"/>
    <w:rsid w:val="00252DC1"/>
    <w:rsid w:val="00253049"/>
    <w:rsid w:val="00255B5C"/>
    <w:rsid w:val="00256AF6"/>
    <w:rsid w:val="00256E42"/>
    <w:rsid w:val="00257400"/>
    <w:rsid w:val="00260EA1"/>
    <w:rsid w:val="002623DB"/>
    <w:rsid w:val="0026322A"/>
    <w:rsid w:val="00263408"/>
    <w:rsid w:val="00265A97"/>
    <w:rsid w:val="002660F1"/>
    <w:rsid w:val="00267359"/>
    <w:rsid w:val="00270EC9"/>
    <w:rsid w:val="002716BF"/>
    <w:rsid w:val="0027269F"/>
    <w:rsid w:val="00272E6C"/>
    <w:rsid w:val="00273443"/>
    <w:rsid w:val="00273C6B"/>
    <w:rsid w:val="0027518C"/>
    <w:rsid w:val="00275205"/>
    <w:rsid w:val="0027624F"/>
    <w:rsid w:val="0027631B"/>
    <w:rsid w:val="00276D81"/>
    <w:rsid w:val="00276E67"/>
    <w:rsid w:val="002774B4"/>
    <w:rsid w:val="00277DC4"/>
    <w:rsid w:val="00280860"/>
    <w:rsid w:val="0028220B"/>
    <w:rsid w:val="00284D35"/>
    <w:rsid w:val="0028542B"/>
    <w:rsid w:val="0028786D"/>
    <w:rsid w:val="00287E15"/>
    <w:rsid w:val="0029069E"/>
    <w:rsid w:val="002928FF"/>
    <w:rsid w:val="00292A20"/>
    <w:rsid w:val="00292B84"/>
    <w:rsid w:val="00292FB1"/>
    <w:rsid w:val="00293536"/>
    <w:rsid w:val="00293771"/>
    <w:rsid w:val="00293CDF"/>
    <w:rsid w:val="00294FCE"/>
    <w:rsid w:val="00295864"/>
    <w:rsid w:val="00295AEF"/>
    <w:rsid w:val="002971E8"/>
    <w:rsid w:val="002A0ABC"/>
    <w:rsid w:val="002A0B92"/>
    <w:rsid w:val="002A1173"/>
    <w:rsid w:val="002A1B55"/>
    <w:rsid w:val="002A2FF7"/>
    <w:rsid w:val="002A3E84"/>
    <w:rsid w:val="002A5097"/>
    <w:rsid w:val="002A5101"/>
    <w:rsid w:val="002A6A31"/>
    <w:rsid w:val="002A6F4B"/>
    <w:rsid w:val="002A7841"/>
    <w:rsid w:val="002A7D42"/>
    <w:rsid w:val="002A7EE8"/>
    <w:rsid w:val="002B1CE8"/>
    <w:rsid w:val="002B370D"/>
    <w:rsid w:val="002B3F79"/>
    <w:rsid w:val="002B4472"/>
    <w:rsid w:val="002B4609"/>
    <w:rsid w:val="002B46CF"/>
    <w:rsid w:val="002B5928"/>
    <w:rsid w:val="002B5BE3"/>
    <w:rsid w:val="002B6C31"/>
    <w:rsid w:val="002B71A6"/>
    <w:rsid w:val="002C05BB"/>
    <w:rsid w:val="002C126E"/>
    <w:rsid w:val="002C13AE"/>
    <w:rsid w:val="002C2514"/>
    <w:rsid w:val="002C2619"/>
    <w:rsid w:val="002C2CA0"/>
    <w:rsid w:val="002C36E0"/>
    <w:rsid w:val="002C6B1B"/>
    <w:rsid w:val="002D0AFC"/>
    <w:rsid w:val="002D0BC2"/>
    <w:rsid w:val="002D101C"/>
    <w:rsid w:val="002D1907"/>
    <w:rsid w:val="002D1CFC"/>
    <w:rsid w:val="002D2AC6"/>
    <w:rsid w:val="002D3877"/>
    <w:rsid w:val="002D3A01"/>
    <w:rsid w:val="002D3F44"/>
    <w:rsid w:val="002D4C03"/>
    <w:rsid w:val="002D54A2"/>
    <w:rsid w:val="002D5C14"/>
    <w:rsid w:val="002D619F"/>
    <w:rsid w:val="002D7C2E"/>
    <w:rsid w:val="002E221E"/>
    <w:rsid w:val="002E2428"/>
    <w:rsid w:val="002E2B2D"/>
    <w:rsid w:val="002E3004"/>
    <w:rsid w:val="002E4733"/>
    <w:rsid w:val="002E500D"/>
    <w:rsid w:val="002E55F6"/>
    <w:rsid w:val="002E78A4"/>
    <w:rsid w:val="002F07C1"/>
    <w:rsid w:val="002F0D7B"/>
    <w:rsid w:val="002F16B6"/>
    <w:rsid w:val="002F1C7F"/>
    <w:rsid w:val="002F23D1"/>
    <w:rsid w:val="002F33FE"/>
    <w:rsid w:val="002F402A"/>
    <w:rsid w:val="002F58A0"/>
    <w:rsid w:val="002F5C6D"/>
    <w:rsid w:val="002F77B6"/>
    <w:rsid w:val="00301134"/>
    <w:rsid w:val="003049A3"/>
    <w:rsid w:val="00304A18"/>
    <w:rsid w:val="003050BA"/>
    <w:rsid w:val="0030602B"/>
    <w:rsid w:val="00310049"/>
    <w:rsid w:val="00310BFC"/>
    <w:rsid w:val="003110B7"/>
    <w:rsid w:val="00311819"/>
    <w:rsid w:val="00312820"/>
    <w:rsid w:val="00313391"/>
    <w:rsid w:val="00313691"/>
    <w:rsid w:val="00313C9A"/>
    <w:rsid w:val="00313FC2"/>
    <w:rsid w:val="003144B3"/>
    <w:rsid w:val="00314B70"/>
    <w:rsid w:val="003152A5"/>
    <w:rsid w:val="003202E3"/>
    <w:rsid w:val="00320563"/>
    <w:rsid w:val="00320A35"/>
    <w:rsid w:val="003210C0"/>
    <w:rsid w:val="003214CD"/>
    <w:rsid w:val="00321C67"/>
    <w:rsid w:val="0032454C"/>
    <w:rsid w:val="00324B97"/>
    <w:rsid w:val="00325C31"/>
    <w:rsid w:val="00326E73"/>
    <w:rsid w:val="00330383"/>
    <w:rsid w:val="00331CBA"/>
    <w:rsid w:val="00332076"/>
    <w:rsid w:val="00332197"/>
    <w:rsid w:val="00332C65"/>
    <w:rsid w:val="00334EDD"/>
    <w:rsid w:val="0033728F"/>
    <w:rsid w:val="003409F0"/>
    <w:rsid w:val="0034104C"/>
    <w:rsid w:val="00341174"/>
    <w:rsid w:val="003417C0"/>
    <w:rsid w:val="00341CF0"/>
    <w:rsid w:val="00343DD1"/>
    <w:rsid w:val="0034407D"/>
    <w:rsid w:val="00344DD5"/>
    <w:rsid w:val="003453F5"/>
    <w:rsid w:val="0034545C"/>
    <w:rsid w:val="00347011"/>
    <w:rsid w:val="00347EB8"/>
    <w:rsid w:val="00350A37"/>
    <w:rsid w:val="00351278"/>
    <w:rsid w:val="00351C82"/>
    <w:rsid w:val="00352D24"/>
    <w:rsid w:val="00353FB0"/>
    <w:rsid w:val="00354566"/>
    <w:rsid w:val="0035507C"/>
    <w:rsid w:val="003551D6"/>
    <w:rsid w:val="00356D5A"/>
    <w:rsid w:val="00357450"/>
    <w:rsid w:val="00360AA7"/>
    <w:rsid w:val="00360C35"/>
    <w:rsid w:val="00361110"/>
    <w:rsid w:val="0036197C"/>
    <w:rsid w:val="00362024"/>
    <w:rsid w:val="00362D79"/>
    <w:rsid w:val="00362DC1"/>
    <w:rsid w:val="00363F36"/>
    <w:rsid w:val="003644C1"/>
    <w:rsid w:val="00364859"/>
    <w:rsid w:val="003649C7"/>
    <w:rsid w:val="00364EA6"/>
    <w:rsid w:val="00366001"/>
    <w:rsid w:val="0036692C"/>
    <w:rsid w:val="00366FB0"/>
    <w:rsid w:val="003702A1"/>
    <w:rsid w:val="003703A6"/>
    <w:rsid w:val="00374CB2"/>
    <w:rsid w:val="003757BD"/>
    <w:rsid w:val="00380471"/>
    <w:rsid w:val="00380B18"/>
    <w:rsid w:val="00381044"/>
    <w:rsid w:val="0038193D"/>
    <w:rsid w:val="00382D7E"/>
    <w:rsid w:val="00383750"/>
    <w:rsid w:val="00383805"/>
    <w:rsid w:val="003859B8"/>
    <w:rsid w:val="00385D20"/>
    <w:rsid w:val="00385EE0"/>
    <w:rsid w:val="00386CC9"/>
    <w:rsid w:val="00387535"/>
    <w:rsid w:val="00390497"/>
    <w:rsid w:val="003922CA"/>
    <w:rsid w:val="003924A5"/>
    <w:rsid w:val="003955C0"/>
    <w:rsid w:val="0039623F"/>
    <w:rsid w:val="003966C4"/>
    <w:rsid w:val="00397554"/>
    <w:rsid w:val="0039783F"/>
    <w:rsid w:val="003A0B62"/>
    <w:rsid w:val="003A0FEE"/>
    <w:rsid w:val="003A340F"/>
    <w:rsid w:val="003A4754"/>
    <w:rsid w:val="003A5A9F"/>
    <w:rsid w:val="003A5CB0"/>
    <w:rsid w:val="003A6085"/>
    <w:rsid w:val="003A642C"/>
    <w:rsid w:val="003A6825"/>
    <w:rsid w:val="003A7E9E"/>
    <w:rsid w:val="003B156D"/>
    <w:rsid w:val="003B1C7F"/>
    <w:rsid w:val="003B2447"/>
    <w:rsid w:val="003B2C1D"/>
    <w:rsid w:val="003B2E5F"/>
    <w:rsid w:val="003B3BE8"/>
    <w:rsid w:val="003B3FD8"/>
    <w:rsid w:val="003B451B"/>
    <w:rsid w:val="003B6138"/>
    <w:rsid w:val="003C0776"/>
    <w:rsid w:val="003C0A8A"/>
    <w:rsid w:val="003C18FC"/>
    <w:rsid w:val="003C1968"/>
    <w:rsid w:val="003C1C48"/>
    <w:rsid w:val="003C21E1"/>
    <w:rsid w:val="003C2860"/>
    <w:rsid w:val="003C2B2B"/>
    <w:rsid w:val="003C2BF2"/>
    <w:rsid w:val="003C2F95"/>
    <w:rsid w:val="003C5234"/>
    <w:rsid w:val="003C607C"/>
    <w:rsid w:val="003C6E7B"/>
    <w:rsid w:val="003C726F"/>
    <w:rsid w:val="003C7935"/>
    <w:rsid w:val="003D0E53"/>
    <w:rsid w:val="003D10BC"/>
    <w:rsid w:val="003D192F"/>
    <w:rsid w:val="003D1BF0"/>
    <w:rsid w:val="003D2010"/>
    <w:rsid w:val="003D2A65"/>
    <w:rsid w:val="003D4524"/>
    <w:rsid w:val="003D4B97"/>
    <w:rsid w:val="003D59C7"/>
    <w:rsid w:val="003D69FF"/>
    <w:rsid w:val="003E2B84"/>
    <w:rsid w:val="003E373F"/>
    <w:rsid w:val="003E3EAF"/>
    <w:rsid w:val="003E46AC"/>
    <w:rsid w:val="003E608B"/>
    <w:rsid w:val="003E74AD"/>
    <w:rsid w:val="003E74F2"/>
    <w:rsid w:val="003F0373"/>
    <w:rsid w:val="003F0B52"/>
    <w:rsid w:val="003F0BD9"/>
    <w:rsid w:val="003F0C27"/>
    <w:rsid w:val="003F24A3"/>
    <w:rsid w:val="003F2C9E"/>
    <w:rsid w:val="003F3648"/>
    <w:rsid w:val="003F5971"/>
    <w:rsid w:val="003F66E7"/>
    <w:rsid w:val="003F6D82"/>
    <w:rsid w:val="003F6FD6"/>
    <w:rsid w:val="003F79E1"/>
    <w:rsid w:val="004012EC"/>
    <w:rsid w:val="004042E4"/>
    <w:rsid w:val="0040512B"/>
    <w:rsid w:val="00406B56"/>
    <w:rsid w:val="0040731A"/>
    <w:rsid w:val="00407583"/>
    <w:rsid w:val="004077C0"/>
    <w:rsid w:val="004112FD"/>
    <w:rsid w:val="00411D17"/>
    <w:rsid w:val="00411D37"/>
    <w:rsid w:val="00411E72"/>
    <w:rsid w:val="00412C4A"/>
    <w:rsid w:val="00413CF4"/>
    <w:rsid w:val="00413E02"/>
    <w:rsid w:val="00414089"/>
    <w:rsid w:val="0041579A"/>
    <w:rsid w:val="00415BA6"/>
    <w:rsid w:val="00416355"/>
    <w:rsid w:val="00416632"/>
    <w:rsid w:val="00416659"/>
    <w:rsid w:val="00416A35"/>
    <w:rsid w:val="004174C8"/>
    <w:rsid w:val="00417668"/>
    <w:rsid w:val="004203E2"/>
    <w:rsid w:val="00422DAA"/>
    <w:rsid w:val="00423171"/>
    <w:rsid w:val="00423281"/>
    <w:rsid w:val="004236C8"/>
    <w:rsid w:val="00423AC3"/>
    <w:rsid w:val="00423BAD"/>
    <w:rsid w:val="00424220"/>
    <w:rsid w:val="00425BA1"/>
    <w:rsid w:val="004264CB"/>
    <w:rsid w:val="00426BBC"/>
    <w:rsid w:val="00426C44"/>
    <w:rsid w:val="00426CD1"/>
    <w:rsid w:val="00426E8C"/>
    <w:rsid w:val="0043014A"/>
    <w:rsid w:val="00430791"/>
    <w:rsid w:val="00431B52"/>
    <w:rsid w:val="0043257A"/>
    <w:rsid w:val="00432879"/>
    <w:rsid w:val="0043307C"/>
    <w:rsid w:val="00434C8B"/>
    <w:rsid w:val="004352D3"/>
    <w:rsid w:val="0043551D"/>
    <w:rsid w:val="00435D53"/>
    <w:rsid w:val="004362AA"/>
    <w:rsid w:val="00442727"/>
    <w:rsid w:val="0044378C"/>
    <w:rsid w:val="00443856"/>
    <w:rsid w:val="0044408F"/>
    <w:rsid w:val="00444D57"/>
    <w:rsid w:val="004467BA"/>
    <w:rsid w:val="00450A51"/>
    <w:rsid w:val="0045142C"/>
    <w:rsid w:val="00453706"/>
    <w:rsid w:val="00455760"/>
    <w:rsid w:val="00455951"/>
    <w:rsid w:val="00456910"/>
    <w:rsid w:val="00456E33"/>
    <w:rsid w:val="0046020B"/>
    <w:rsid w:val="00462022"/>
    <w:rsid w:val="00464E17"/>
    <w:rsid w:val="00465822"/>
    <w:rsid w:val="00465DC0"/>
    <w:rsid w:val="00466F3D"/>
    <w:rsid w:val="00470BCB"/>
    <w:rsid w:val="00471CD8"/>
    <w:rsid w:val="00475599"/>
    <w:rsid w:val="00476408"/>
    <w:rsid w:val="004772BC"/>
    <w:rsid w:val="00477475"/>
    <w:rsid w:val="00477A1C"/>
    <w:rsid w:val="00477FBB"/>
    <w:rsid w:val="004802FC"/>
    <w:rsid w:val="00480BDE"/>
    <w:rsid w:val="00481393"/>
    <w:rsid w:val="00481FFF"/>
    <w:rsid w:val="00482042"/>
    <w:rsid w:val="004823B6"/>
    <w:rsid w:val="004824EA"/>
    <w:rsid w:val="00482E13"/>
    <w:rsid w:val="004847E5"/>
    <w:rsid w:val="00484B78"/>
    <w:rsid w:val="00484E44"/>
    <w:rsid w:val="0048541B"/>
    <w:rsid w:val="00485D05"/>
    <w:rsid w:val="00485D8D"/>
    <w:rsid w:val="00487121"/>
    <w:rsid w:val="00487E57"/>
    <w:rsid w:val="00490021"/>
    <w:rsid w:val="00491443"/>
    <w:rsid w:val="004923CA"/>
    <w:rsid w:val="004945DA"/>
    <w:rsid w:val="004947AD"/>
    <w:rsid w:val="00494D41"/>
    <w:rsid w:val="00495259"/>
    <w:rsid w:val="00495496"/>
    <w:rsid w:val="004958ED"/>
    <w:rsid w:val="00497720"/>
    <w:rsid w:val="00497A7D"/>
    <w:rsid w:val="004A0771"/>
    <w:rsid w:val="004A0F4B"/>
    <w:rsid w:val="004A0F53"/>
    <w:rsid w:val="004A12B8"/>
    <w:rsid w:val="004A17C3"/>
    <w:rsid w:val="004A3753"/>
    <w:rsid w:val="004A4324"/>
    <w:rsid w:val="004A47B4"/>
    <w:rsid w:val="004A6D28"/>
    <w:rsid w:val="004A70F3"/>
    <w:rsid w:val="004A761F"/>
    <w:rsid w:val="004B30FD"/>
    <w:rsid w:val="004B31CB"/>
    <w:rsid w:val="004B379D"/>
    <w:rsid w:val="004B45FF"/>
    <w:rsid w:val="004B744B"/>
    <w:rsid w:val="004B75B4"/>
    <w:rsid w:val="004B7800"/>
    <w:rsid w:val="004C0F73"/>
    <w:rsid w:val="004C19D1"/>
    <w:rsid w:val="004C2737"/>
    <w:rsid w:val="004C29A2"/>
    <w:rsid w:val="004C3361"/>
    <w:rsid w:val="004C413B"/>
    <w:rsid w:val="004C4FCF"/>
    <w:rsid w:val="004C5625"/>
    <w:rsid w:val="004C682B"/>
    <w:rsid w:val="004D0E07"/>
    <w:rsid w:val="004D12AA"/>
    <w:rsid w:val="004D1930"/>
    <w:rsid w:val="004D1D5B"/>
    <w:rsid w:val="004D2BCC"/>
    <w:rsid w:val="004D393B"/>
    <w:rsid w:val="004D4816"/>
    <w:rsid w:val="004D4EBB"/>
    <w:rsid w:val="004D6E35"/>
    <w:rsid w:val="004E178B"/>
    <w:rsid w:val="004E2203"/>
    <w:rsid w:val="004E25D5"/>
    <w:rsid w:val="004E2C6F"/>
    <w:rsid w:val="004E3578"/>
    <w:rsid w:val="004E36FD"/>
    <w:rsid w:val="004E3740"/>
    <w:rsid w:val="004E4844"/>
    <w:rsid w:val="004E56AB"/>
    <w:rsid w:val="004E5AB0"/>
    <w:rsid w:val="004E7ACB"/>
    <w:rsid w:val="004E7E03"/>
    <w:rsid w:val="004F0112"/>
    <w:rsid w:val="004F0245"/>
    <w:rsid w:val="004F04E5"/>
    <w:rsid w:val="004F1B9A"/>
    <w:rsid w:val="004F1C50"/>
    <w:rsid w:val="004F2003"/>
    <w:rsid w:val="004F258B"/>
    <w:rsid w:val="004F2B76"/>
    <w:rsid w:val="004F34F9"/>
    <w:rsid w:val="004F3C63"/>
    <w:rsid w:val="004F3DE8"/>
    <w:rsid w:val="004F450B"/>
    <w:rsid w:val="004F4595"/>
    <w:rsid w:val="004F4765"/>
    <w:rsid w:val="004F53D2"/>
    <w:rsid w:val="004F6257"/>
    <w:rsid w:val="004F7AE5"/>
    <w:rsid w:val="005015CF"/>
    <w:rsid w:val="005034AA"/>
    <w:rsid w:val="00504979"/>
    <w:rsid w:val="00506174"/>
    <w:rsid w:val="00506460"/>
    <w:rsid w:val="005064CF"/>
    <w:rsid w:val="00506ED1"/>
    <w:rsid w:val="00507896"/>
    <w:rsid w:val="00507FBE"/>
    <w:rsid w:val="00510CE5"/>
    <w:rsid w:val="005117C1"/>
    <w:rsid w:val="005119C2"/>
    <w:rsid w:val="0051250A"/>
    <w:rsid w:val="00514171"/>
    <w:rsid w:val="00515FD1"/>
    <w:rsid w:val="005161FC"/>
    <w:rsid w:val="00517593"/>
    <w:rsid w:val="00517B51"/>
    <w:rsid w:val="0052025D"/>
    <w:rsid w:val="005213C8"/>
    <w:rsid w:val="005213F1"/>
    <w:rsid w:val="00521689"/>
    <w:rsid w:val="005220A3"/>
    <w:rsid w:val="00522102"/>
    <w:rsid w:val="00522991"/>
    <w:rsid w:val="0052419D"/>
    <w:rsid w:val="005247A4"/>
    <w:rsid w:val="005249E6"/>
    <w:rsid w:val="00524CC0"/>
    <w:rsid w:val="00525DC3"/>
    <w:rsid w:val="0052730A"/>
    <w:rsid w:val="005278EF"/>
    <w:rsid w:val="00527971"/>
    <w:rsid w:val="00527D9E"/>
    <w:rsid w:val="00527E9A"/>
    <w:rsid w:val="00530649"/>
    <w:rsid w:val="00530CD8"/>
    <w:rsid w:val="00532B44"/>
    <w:rsid w:val="00532E43"/>
    <w:rsid w:val="005347ED"/>
    <w:rsid w:val="00534CC2"/>
    <w:rsid w:val="00534F95"/>
    <w:rsid w:val="005355DF"/>
    <w:rsid w:val="00535B07"/>
    <w:rsid w:val="00535DCA"/>
    <w:rsid w:val="005417A9"/>
    <w:rsid w:val="00542927"/>
    <w:rsid w:val="00545948"/>
    <w:rsid w:val="0054634C"/>
    <w:rsid w:val="0054696E"/>
    <w:rsid w:val="00546ABC"/>
    <w:rsid w:val="00546BB2"/>
    <w:rsid w:val="00546DBA"/>
    <w:rsid w:val="00547002"/>
    <w:rsid w:val="00551672"/>
    <w:rsid w:val="005521E8"/>
    <w:rsid w:val="00552599"/>
    <w:rsid w:val="00552715"/>
    <w:rsid w:val="005531E9"/>
    <w:rsid w:val="0055371A"/>
    <w:rsid w:val="005539B5"/>
    <w:rsid w:val="0055430F"/>
    <w:rsid w:val="00554390"/>
    <w:rsid w:val="00554F79"/>
    <w:rsid w:val="00555ABD"/>
    <w:rsid w:val="00555AE0"/>
    <w:rsid w:val="00556943"/>
    <w:rsid w:val="00557393"/>
    <w:rsid w:val="00557F88"/>
    <w:rsid w:val="0056282F"/>
    <w:rsid w:val="00564EEC"/>
    <w:rsid w:val="00564F4F"/>
    <w:rsid w:val="00565086"/>
    <w:rsid w:val="005653D1"/>
    <w:rsid w:val="00565920"/>
    <w:rsid w:val="0056727D"/>
    <w:rsid w:val="005676B8"/>
    <w:rsid w:val="0057089C"/>
    <w:rsid w:val="005710E9"/>
    <w:rsid w:val="00571381"/>
    <w:rsid w:val="005729C9"/>
    <w:rsid w:val="00572E4D"/>
    <w:rsid w:val="00572E89"/>
    <w:rsid w:val="005737BC"/>
    <w:rsid w:val="00574475"/>
    <w:rsid w:val="005771B9"/>
    <w:rsid w:val="005777AA"/>
    <w:rsid w:val="005779D8"/>
    <w:rsid w:val="00580564"/>
    <w:rsid w:val="00580980"/>
    <w:rsid w:val="00580B01"/>
    <w:rsid w:val="00581CEC"/>
    <w:rsid w:val="005827AC"/>
    <w:rsid w:val="005829B3"/>
    <w:rsid w:val="005830D4"/>
    <w:rsid w:val="0058340D"/>
    <w:rsid w:val="00583782"/>
    <w:rsid w:val="0058664B"/>
    <w:rsid w:val="00586D08"/>
    <w:rsid w:val="00591679"/>
    <w:rsid w:val="00591F34"/>
    <w:rsid w:val="00593100"/>
    <w:rsid w:val="0059696C"/>
    <w:rsid w:val="005969E9"/>
    <w:rsid w:val="00596AF1"/>
    <w:rsid w:val="00596B10"/>
    <w:rsid w:val="005972A4"/>
    <w:rsid w:val="00597D97"/>
    <w:rsid w:val="005A0A9E"/>
    <w:rsid w:val="005A1BD5"/>
    <w:rsid w:val="005A25D4"/>
    <w:rsid w:val="005A2663"/>
    <w:rsid w:val="005A3191"/>
    <w:rsid w:val="005A3B65"/>
    <w:rsid w:val="005A41EE"/>
    <w:rsid w:val="005A4E30"/>
    <w:rsid w:val="005A5493"/>
    <w:rsid w:val="005A6AD0"/>
    <w:rsid w:val="005A6C6F"/>
    <w:rsid w:val="005A6D39"/>
    <w:rsid w:val="005A6F87"/>
    <w:rsid w:val="005A7DDA"/>
    <w:rsid w:val="005B3C0D"/>
    <w:rsid w:val="005B3D49"/>
    <w:rsid w:val="005B42EB"/>
    <w:rsid w:val="005B5184"/>
    <w:rsid w:val="005B5DDD"/>
    <w:rsid w:val="005B6820"/>
    <w:rsid w:val="005B7495"/>
    <w:rsid w:val="005B78D9"/>
    <w:rsid w:val="005C205F"/>
    <w:rsid w:val="005C364E"/>
    <w:rsid w:val="005C390A"/>
    <w:rsid w:val="005C3D60"/>
    <w:rsid w:val="005C53CE"/>
    <w:rsid w:val="005C5DF8"/>
    <w:rsid w:val="005C6451"/>
    <w:rsid w:val="005C6AAF"/>
    <w:rsid w:val="005D04FA"/>
    <w:rsid w:val="005D0CC5"/>
    <w:rsid w:val="005D1363"/>
    <w:rsid w:val="005D2648"/>
    <w:rsid w:val="005D3CAB"/>
    <w:rsid w:val="005D4DD4"/>
    <w:rsid w:val="005D50D4"/>
    <w:rsid w:val="005D6232"/>
    <w:rsid w:val="005D6262"/>
    <w:rsid w:val="005D757C"/>
    <w:rsid w:val="005D7A99"/>
    <w:rsid w:val="005E0BDC"/>
    <w:rsid w:val="005E15CD"/>
    <w:rsid w:val="005E167B"/>
    <w:rsid w:val="005E1790"/>
    <w:rsid w:val="005E2216"/>
    <w:rsid w:val="005E40F5"/>
    <w:rsid w:val="005E4AF6"/>
    <w:rsid w:val="005E56CF"/>
    <w:rsid w:val="005E5CF5"/>
    <w:rsid w:val="005E6456"/>
    <w:rsid w:val="005E72D2"/>
    <w:rsid w:val="005E74D3"/>
    <w:rsid w:val="005F0A2B"/>
    <w:rsid w:val="005F18E1"/>
    <w:rsid w:val="005F2123"/>
    <w:rsid w:val="005F2D5F"/>
    <w:rsid w:val="005F3BD0"/>
    <w:rsid w:val="005F57BE"/>
    <w:rsid w:val="005F6F08"/>
    <w:rsid w:val="005F78A4"/>
    <w:rsid w:val="006000D5"/>
    <w:rsid w:val="00601E49"/>
    <w:rsid w:val="006023E9"/>
    <w:rsid w:val="00602BA4"/>
    <w:rsid w:val="00603C0B"/>
    <w:rsid w:val="00604ACA"/>
    <w:rsid w:val="00605319"/>
    <w:rsid w:val="00605D4B"/>
    <w:rsid w:val="006070DC"/>
    <w:rsid w:val="00607E91"/>
    <w:rsid w:val="00607F56"/>
    <w:rsid w:val="00610487"/>
    <w:rsid w:val="00610576"/>
    <w:rsid w:val="0061114C"/>
    <w:rsid w:val="00611C6D"/>
    <w:rsid w:val="00612C7F"/>
    <w:rsid w:val="00614AB6"/>
    <w:rsid w:val="00614BD9"/>
    <w:rsid w:val="00615C27"/>
    <w:rsid w:val="0062191F"/>
    <w:rsid w:val="006222FF"/>
    <w:rsid w:val="0062298B"/>
    <w:rsid w:val="00622BD9"/>
    <w:rsid w:val="00622C42"/>
    <w:rsid w:val="00624DDD"/>
    <w:rsid w:val="0062517A"/>
    <w:rsid w:val="006253E6"/>
    <w:rsid w:val="00626219"/>
    <w:rsid w:val="00626DD0"/>
    <w:rsid w:val="00627447"/>
    <w:rsid w:val="00627CAB"/>
    <w:rsid w:val="00630205"/>
    <w:rsid w:val="00631647"/>
    <w:rsid w:val="0063172A"/>
    <w:rsid w:val="00631F2D"/>
    <w:rsid w:val="00633454"/>
    <w:rsid w:val="00633E79"/>
    <w:rsid w:val="006344FB"/>
    <w:rsid w:val="006357C2"/>
    <w:rsid w:val="00636AE2"/>
    <w:rsid w:val="00640625"/>
    <w:rsid w:val="00640C8D"/>
    <w:rsid w:val="00641C8C"/>
    <w:rsid w:val="00642960"/>
    <w:rsid w:val="0064451D"/>
    <w:rsid w:val="00644C0B"/>
    <w:rsid w:val="00644E2D"/>
    <w:rsid w:val="0064566D"/>
    <w:rsid w:val="0064662E"/>
    <w:rsid w:val="00646EA7"/>
    <w:rsid w:val="00647B3B"/>
    <w:rsid w:val="00650003"/>
    <w:rsid w:val="006509D3"/>
    <w:rsid w:val="00651110"/>
    <w:rsid w:val="00651244"/>
    <w:rsid w:val="00651586"/>
    <w:rsid w:val="00651CEC"/>
    <w:rsid w:val="006520B8"/>
    <w:rsid w:val="00653B9E"/>
    <w:rsid w:val="00654C92"/>
    <w:rsid w:val="00655ABA"/>
    <w:rsid w:val="00657E8C"/>
    <w:rsid w:val="0066054C"/>
    <w:rsid w:val="0066100C"/>
    <w:rsid w:val="00661151"/>
    <w:rsid w:val="006616F2"/>
    <w:rsid w:val="00662F98"/>
    <w:rsid w:val="006630B0"/>
    <w:rsid w:val="00663BBB"/>
    <w:rsid w:val="006640FF"/>
    <w:rsid w:val="006644BE"/>
    <w:rsid w:val="00664E13"/>
    <w:rsid w:val="0066514F"/>
    <w:rsid w:val="006654DD"/>
    <w:rsid w:val="00666473"/>
    <w:rsid w:val="00670D9F"/>
    <w:rsid w:val="0067159E"/>
    <w:rsid w:val="00672497"/>
    <w:rsid w:val="00674573"/>
    <w:rsid w:val="00674750"/>
    <w:rsid w:val="00674D10"/>
    <w:rsid w:val="00674EA8"/>
    <w:rsid w:val="00674EF6"/>
    <w:rsid w:val="00675A1B"/>
    <w:rsid w:val="00675AC7"/>
    <w:rsid w:val="00675FD1"/>
    <w:rsid w:val="00676303"/>
    <w:rsid w:val="00676DEF"/>
    <w:rsid w:val="00677373"/>
    <w:rsid w:val="0067738D"/>
    <w:rsid w:val="00677B54"/>
    <w:rsid w:val="0068101D"/>
    <w:rsid w:val="006820DA"/>
    <w:rsid w:val="0068404B"/>
    <w:rsid w:val="00684ACC"/>
    <w:rsid w:val="00684DB4"/>
    <w:rsid w:val="00684E46"/>
    <w:rsid w:val="0068505C"/>
    <w:rsid w:val="006866B5"/>
    <w:rsid w:val="006902BB"/>
    <w:rsid w:val="00690873"/>
    <w:rsid w:val="00690E0F"/>
    <w:rsid w:val="00691380"/>
    <w:rsid w:val="0069244E"/>
    <w:rsid w:val="0069334F"/>
    <w:rsid w:val="00693A77"/>
    <w:rsid w:val="00694FC3"/>
    <w:rsid w:val="006955E6"/>
    <w:rsid w:val="00695B1F"/>
    <w:rsid w:val="006A064B"/>
    <w:rsid w:val="006A0764"/>
    <w:rsid w:val="006A2C69"/>
    <w:rsid w:val="006A3045"/>
    <w:rsid w:val="006A32E9"/>
    <w:rsid w:val="006A3D9D"/>
    <w:rsid w:val="006A528D"/>
    <w:rsid w:val="006A540F"/>
    <w:rsid w:val="006A5608"/>
    <w:rsid w:val="006A77C0"/>
    <w:rsid w:val="006A7A00"/>
    <w:rsid w:val="006A7E9F"/>
    <w:rsid w:val="006B2BE3"/>
    <w:rsid w:val="006B3CD6"/>
    <w:rsid w:val="006B5412"/>
    <w:rsid w:val="006B5F3D"/>
    <w:rsid w:val="006B6088"/>
    <w:rsid w:val="006B6D8C"/>
    <w:rsid w:val="006B77D0"/>
    <w:rsid w:val="006C06EC"/>
    <w:rsid w:val="006C17B4"/>
    <w:rsid w:val="006C1A3B"/>
    <w:rsid w:val="006C207B"/>
    <w:rsid w:val="006C4B21"/>
    <w:rsid w:val="006C5E91"/>
    <w:rsid w:val="006C655B"/>
    <w:rsid w:val="006C6F0E"/>
    <w:rsid w:val="006D0558"/>
    <w:rsid w:val="006D10C5"/>
    <w:rsid w:val="006D1415"/>
    <w:rsid w:val="006D1802"/>
    <w:rsid w:val="006D2809"/>
    <w:rsid w:val="006D2B51"/>
    <w:rsid w:val="006D40DF"/>
    <w:rsid w:val="006D452B"/>
    <w:rsid w:val="006D4A1A"/>
    <w:rsid w:val="006D4C76"/>
    <w:rsid w:val="006D7561"/>
    <w:rsid w:val="006D7944"/>
    <w:rsid w:val="006E2BE2"/>
    <w:rsid w:val="006E444C"/>
    <w:rsid w:val="006E465E"/>
    <w:rsid w:val="006E47C0"/>
    <w:rsid w:val="006E4D79"/>
    <w:rsid w:val="006E7BDC"/>
    <w:rsid w:val="006E7C8B"/>
    <w:rsid w:val="006E7F39"/>
    <w:rsid w:val="006F05F4"/>
    <w:rsid w:val="006F270B"/>
    <w:rsid w:val="006F35EA"/>
    <w:rsid w:val="006F3B27"/>
    <w:rsid w:val="006F3D0F"/>
    <w:rsid w:val="006F4107"/>
    <w:rsid w:val="006F4509"/>
    <w:rsid w:val="006F51C6"/>
    <w:rsid w:val="006F57BE"/>
    <w:rsid w:val="006F6178"/>
    <w:rsid w:val="006F6626"/>
    <w:rsid w:val="006F7851"/>
    <w:rsid w:val="007014B7"/>
    <w:rsid w:val="00702AAB"/>
    <w:rsid w:val="00703A27"/>
    <w:rsid w:val="00705282"/>
    <w:rsid w:val="007052A3"/>
    <w:rsid w:val="00705C06"/>
    <w:rsid w:val="0070617A"/>
    <w:rsid w:val="00707492"/>
    <w:rsid w:val="0070763F"/>
    <w:rsid w:val="00707746"/>
    <w:rsid w:val="00707E2E"/>
    <w:rsid w:val="00711CFD"/>
    <w:rsid w:val="00711F80"/>
    <w:rsid w:val="007127B3"/>
    <w:rsid w:val="00712945"/>
    <w:rsid w:val="0071327A"/>
    <w:rsid w:val="0071386A"/>
    <w:rsid w:val="00713AB1"/>
    <w:rsid w:val="00713FC3"/>
    <w:rsid w:val="00714291"/>
    <w:rsid w:val="00714330"/>
    <w:rsid w:val="007144A0"/>
    <w:rsid w:val="0071480D"/>
    <w:rsid w:val="0071761C"/>
    <w:rsid w:val="00720953"/>
    <w:rsid w:val="007210CE"/>
    <w:rsid w:val="007216D6"/>
    <w:rsid w:val="007217D5"/>
    <w:rsid w:val="00721879"/>
    <w:rsid w:val="007219AC"/>
    <w:rsid w:val="007223FC"/>
    <w:rsid w:val="00723813"/>
    <w:rsid w:val="007239BD"/>
    <w:rsid w:val="00724729"/>
    <w:rsid w:val="00724E7A"/>
    <w:rsid w:val="007258A8"/>
    <w:rsid w:val="007264D0"/>
    <w:rsid w:val="00726C3A"/>
    <w:rsid w:val="00726CF8"/>
    <w:rsid w:val="007274D0"/>
    <w:rsid w:val="00730115"/>
    <w:rsid w:val="007308D7"/>
    <w:rsid w:val="007315A0"/>
    <w:rsid w:val="0073304A"/>
    <w:rsid w:val="007343A2"/>
    <w:rsid w:val="00734F20"/>
    <w:rsid w:val="00735B24"/>
    <w:rsid w:val="00736733"/>
    <w:rsid w:val="007408EC"/>
    <w:rsid w:val="00741E78"/>
    <w:rsid w:val="007424DB"/>
    <w:rsid w:val="007429E6"/>
    <w:rsid w:val="00742C47"/>
    <w:rsid w:val="00743584"/>
    <w:rsid w:val="007435CB"/>
    <w:rsid w:val="00744165"/>
    <w:rsid w:val="00744919"/>
    <w:rsid w:val="00744EC1"/>
    <w:rsid w:val="00745913"/>
    <w:rsid w:val="007479AE"/>
    <w:rsid w:val="00750142"/>
    <w:rsid w:val="0075094B"/>
    <w:rsid w:val="007512F7"/>
    <w:rsid w:val="00751904"/>
    <w:rsid w:val="0075205D"/>
    <w:rsid w:val="0075242D"/>
    <w:rsid w:val="00753680"/>
    <w:rsid w:val="00753DDF"/>
    <w:rsid w:val="0075416E"/>
    <w:rsid w:val="00754B5F"/>
    <w:rsid w:val="00754BE1"/>
    <w:rsid w:val="00754E9D"/>
    <w:rsid w:val="007554FE"/>
    <w:rsid w:val="00755C70"/>
    <w:rsid w:val="007569EC"/>
    <w:rsid w:val="00756DD7"/>
    <w:rsid w:val="00757098"/>
    <w:rsid w:val="007575ED"/>
    <w:rsid w:val="00762B85"/>
    <w:rsid w:val="007630B2"/>
    <w:rsid w:val="00763323"/>
    <w:rsid w:val="007633A9"/>
    <w:rsid w:val="00763826"/>
    <w:rsid w:val="00763E39"/>
    <w:rsid w:val="00764893"/>
    <w:rsid w:val="007650C1"/>
    <w:rsid w:val="0076619F"/>
    <w:rsid w:val="007661FD"/>
    <w:rsid w:val="00767425"/>
    <w:rsid w:val="0077016D"/>
    <w:rsid w:val="00771E2A"/>
    <w:rsid w:val="00771E4C"/>
    <w:rsid w:val="0077234B"/>
    <w:rsid w:val="00773513"/>
    <w:rsid w:val="00773592"/>
    <w:rsid w:val="00773EE4"/>
    <w:rsid w:val="0077498B"/>
    <w:rsid w:val="00774AAD"/>
    <w:rsid w:val="0077566C"/>
    <w:rsid w:val="00775DD1"/>
    <w:rsid w:val="00780BA7"/>
    <w:rsid w:val="00783060"/>
    <w:rsid w:val="007845BE"/>
    <w:rsid w:val="007847D4"/>
    <w:rsid w:val="0078524D"/>
    <w:rsid w:val="00787840"/>
    <w:rsid w:val="007902EA"/>
    <w:rsid w:val="007904FF"/>
    <w:rsid w:val="00790521"/>
    <w:rsid w:val="007908D7"/>
    <w:rsid w:val="00790A47"/>
    <w:rsid w:val="00790A67"/>
    <w:rsid w:val="00792286"/>
    <w:rsid w:val="00792B8E"/>
    <w:rsid w:val="00792DBC"/>
    <w:rsid w:val="00793713"/>
    <w:rsid w:val="00793B69"/>
    <w:rsid w:val="00795443"/>
    <w:rsid w:val="00795A18"/>
    <w:rsid w:val="00795F62"/>
    <w:rsid w:val="00796C8A"/>
    <w:rsid w:val="00796E9E"/>
    <w:rsid w:val="007A0218"/>
    <w:rsid w:val="007A05F5"/>
    <w:rsid w:val="007A2241"/>
    <w:rsid w:val="007A2349"/>
    <w:rsid w:val="007A2637"/>
    <w:rsid w:val="007A2D06"/>
    <w:rsid w:val="007A660A"/>
    <w:rsid w:val="007A665B"/>
    <w:rsid w:val="007B034B"/>
    <w:rsid w:val="007B06AA"/>
    <w:rsid w:val="007B0AE7"/>
    <w:rsid w:val="007B1780"/>
    <w:rsid w:val="007B1C7A"/>
    <w:rsid w:val="007B23B0"/>
    <w:rsid w:val="007B44AF"/>
    <w:rsid w:val="007B5212"/>
    <w:rsid w:val="007B57B2"/>
    <w:rsid w:val="007B5BC8"/>
    <w:rsid w:val="007B5C11"/>
    <w:rsid w:val="007B626B"/>
    <w:rsid w:val="007B63C5"/>
    <w:rsid w:val="007B6D55"/>
    <w:rsid w:val="007C0757"/>
    <w:rsid w:val="007C0ABA"/>
    <w:rsid w:val="007C0FEB"/>
    <w:rsid w:val="007C102F"/>
    <w:rsid w:val="007C16D3"/>
    <w:rsid w:val="007C31DD"/>
    <w:rsid w:val="007C3D05"/>
    <w:rsid w:val="007C413B"/>
    <w:rsid w:val="007C5500"/>
    <w:rsid w:val="007C5D54"/>
    <w:rsid w:val="007C6416"/>
    <w:rsid w:val="007C6D87"/>
    <w:rsid w:val="007C76C1"/>
    <w:rsid w:val="007C7876"/>
    <w:rsid w:val="007D1EBC"/>
    <w:rsid w:val="007D1EE6"/>
    <w:rsid w:val="007D265D"/>
    <w:rsid w:val="007D2EAD"/>
    <w:rsid w:val="007D32AD"/>
    <w:rsid w:val="007D3A97"/>
    <w:rsid w:val="007D431E"/>
    <w:rsid w:val="007D4896"/>
    <w:rsid w:val="007D4DB4"/>
    <w:rsid w:val="007D4DDE"/>
    <w:rsid w:val="007D592C"/>
    <w:rsid w:val="007D67A4"/>
    <w:rsid w:val="007D6E05"/>
    <w:rsid w:val="007D711E"/>
    <w:rsid w:val="007D7125"/>
    <w:rsid w:val="007D7E57"/>
    <w:rsid w:val="007E2868"/>
    <w:rsid w:val="007E3215"/>
    <w:rsid w:val="007E33E2"/>
    <w:rsid w:val="007E6317"/>
    <w:rsid w:val="007E677D"/>
    <w:rsid w:val="007E6BA3"/>
    <w:rsid w:val="007F0888"/>
    <w:rsid w:val="007F0D01"/>
    <w:rsid w:val="007F60F7"/>
    <w:rsid w:val="007F659F"/>
    <w:rsid w:val="007F6E30"/>
    <w:rsid w:val="007F78DA"/>
    <w:rsid w:val="007F78E5"/>
    <w:rsid w:val="007F7ACC"/>
    <w:rsid w:val="00800E4B"/>
    <w:rsid w:val="00803A2D"/>
    <w:rsid w:val="0080435F"/>
    <w:rsid w:val="008051CD"/>
    <w:rsid w:val="0080580E"/>
    <w:rsid w:val="00805FEE"/>
    <w:rsid w:val="008061EA"/>
    <w:rsid w:val="0080728A"/>
    <w:rsid w:val="008073B6"/>
    <w:rsid w:val="00807836"/>
    <w:rsid w:val="00807886"/>
    <w:rsid w:val="00810B14"/>
    <w:rsid w:val="008114AC"/>
    <w:rsid w:val="008118CD"/>
    <w:rsid w:val="00812543"/>
    <w:rsid w:val="00812635"/>
    <w:rsid w:val="00812989"/>
    <w:rsid w:val="008130F0"/>
    <w:rsid w:val="0081469F"/>
    <w:rsid w:val="0081569A"/>
    <w:rsid w:val="0081611D"/>
    <w:rsid w:val="0081644F"/>
    <w:rsid w:val="00816EB1"/>
    <w:rsid w:val="0081741F"/>
    <w:rsid w:val="00817782"/>
    <w:rsid w:val="00817E85"/>
    <w:rsid w:val="0082058E"/>
    <w:rsid w:val="00821B09"/>
    <w:rsid w:val="008225E0"/>
    <w:rsid w:val="00822F4C"/>
    <w:rsid w:val="00824946"/>
    <w:rsid w:val="00824FF8"/>
    <w:rsid w:val="008257C5"/>
    <w:rsid w:val="00825E90"/>
    <w:rsid w:val="00827C6E"/>
    <w:rsid w:val="00827F21"/>
    <w:rsid w:val="0083049A"/>
    <w:rsid w:val="0083126D"/>
    <w:rsid w:val="00831415"/>
    <w:rsid w:val="00832F8C"/>
    <w:rsid w:val="00833066"/>
    <w:rsid w:val="00833FE1"/>
    <w:rsid w:val="00834C51"/>
    <w:rsid w:val="00834E86"/>
    <w:rsid w:val="00835561"/>
    <w:rsid w:val="00835A04"/>
    <w:rsid w:val="00836BFB"/>
    <w:rsid w:val="008379F6"/>
    <w:rsid w:val="008404E6"/>
    <w:rsid w:val="00841C46"/>
    <w:rsid w:val="00841F30"/>
    <w:rsid w:val="00842A3C"/>
    <w:rsid w:val="008435E7"/>
    <w:rsid w:val="00843D79"/>
    <w:rsid w:val="00843EDB"/>
    <w:rsid w:val="008453CB"/>
    <w:rsid w:val="008461CD"/>
    <w:rsid w:val="00850767"/>
    <w:rsid w:val="0085286D"/>
    <w:rsid w:val="00852A2C"/>
    <w:rsid w:val="00853E4F"/>
    <w:rsid w:val="00853E7B"/>
    <w:rsid w:val="00853FA6"/>
    <w:rsid w:val="008543B3"/>
    <w:rsid w:val="00854A9D"/>
    <w:rsid w:val="00854FD8"/>
    <w:rsid w:val="00855792"/>
    <w:rsid w:val="00855925"/>
    <w:rsid w:val="00855B9A"/>
    <w:rsid w:val="00855E3F"/>
    <w:rsid w:val="00857957"/>
    <w:rsid w:val="00857CFC"/>
    <w:rsid w:val="008603EE"/>
    <w:rsid w:val="00860B83"/>
    <w:rsid w:val="00860D40"/>
    <w:rsid w:val="00861035"/>
    <w:rsid w:val="0086362A"/>
    <w:rsid w:val="0086697D"/>
    <w:rsid w:val="00866D74"/>
    <w:rsid w:val="00867F73"/>
    <w:rsid w:val="008700CC"/>
    <w:rsid w:val="008705EB"/>
    <w:rsid w:val="00872A1B"/>
    <w:rsid w:val="008735DE"/>
    <w:rsid w:val="00873949"/>
    <w:rsid w:val="00874C86"/>
    <w:rsid w:val="00875B7A"/>
    <w:rsid w:val="0087633F"/>
    <w:rsid w:val="008779B3"/>
    <w:rsid w:val="00881429"/>
    <w:rsid w:val="00881588"/>
    <w:rsid w:val="008817C6"/>
    <w:rsid w:val="00881AF9"/>
    <w:rsid w:val="00882822"/>
    <w:rsid w:val="00882EAB"/>
    <w:rsid w:val="00882F60"/>
    <w:rsid w:val="0088346E"/>
    <w:rsid w:val="00883C38"/>
    <w:rsid w:val="0088461C"/>
    <w:rsid w:val="00884A37"/>
    <w:rsid w:val="00884D48"/>
    <w:rsid w:val="00885218"/>
    <w:rsid w:val="00886B8E"/>
    <w:rsid w:val="00887B4E"/>
    <w:rsid w:val="00887BAA"/>
    <w:rsid w:val="00890437"/>
    <w:rsid w:val="00890840"/>
    <w:rsid w:val="00890B6E"/>
    <w:rsid w:val="00890F40"/>
    <w:rsid w:val="00891100"/>
    <w:rsid w:val="00891B95"/>
    <w:rsid w:val="00891CB9"/>
    <w:rsid w:val="00893DCE"/>
    <w:rsid w:val="00895EBB"/>
    <w:rsid w:val="00896A9A"/>
    <w:rsid w:val="00896B9E"/>
    <w:rsid w:val="00897098"/>
    <w:rsid w:val="00897DE3"/>
    <w:rsid w:val="008A27DD"/>
    <w:rsid w:val="008A3954"/>
    <w:rsid w:val="008A556F"/>
    <w:rsid w:val="008A57E3"/>
    <w:rsid w:val="008A58C4"/>
    <w:rsid w:val="008A5C98"/>
    <w:rsid w:val="008A5E58"/>
    <w:rsid w:val="008A61C9"/>
    <w:rsid w:val="008A63B0"/>
    <w:rsid w:val="008A6DB9"/>
    <w:rsid w:val="008B0DD4"/>
    <w:rsid w:val="008B1063"/>
    <w:rsid w:val="008B17F1"/>
    <w:rsid w:val="008B1A54"/>
    <w:rsid w:val="008B2418"/>
    <w:rsid w:val="008B28F3"/>
    <w:rsid w:val="008B300D"/>
    <w:rsid w:val="008B3454"/>
    <w:rsid w:val="008B358A"/>
    <w:rsid w:val="008B445A"/>
    <w:rsid w:val="008B55B9"/>
    <w:rsid w:val="008B5D34"/>
    <w:rsid w:val="008B6469"/>
    <w:rsid w:val="008B664F"/>
    <w:rsid w:val="008B68F4"/>
    <w:rsid w:val="008B740A"/>
    <w:rsid w:val="008B742E"/>
    <w:rsid w:val="008C231F"/>
    <w:rsid w:val="008C2447"/>
    <w:rsid w:val="008C2CB9"/>
    <w:rsid w:val="008C39BE"/>
    <w:rsid w:val="008C57E4"/>
    <w:rsid w:val="008C5A85"/>
    <w:rsid w:val="008C5FE7"/>
    <w:rsid w:val="008C7705"/>
    <w:rsid w:val="008C7774"/>
    <w:rsid w:val="008D0E0C"/>
    <w:rsid w:val="008D35BB"/>
    <w:rsid w:val="008D3AD6"/>
    <w:rsid w:val="008D49D0"/>
    <w:rsid w:val="008D4B25"/>
    <w:rsid w:val="008D59CA"/>
    <w:rsid w:val="008D672F"/>
    <w:rsid w:val="008D6815"/>
    <w:rsid w:val="008D7615"/>
    <w:rsid w:val="008E0871"/>
    <w:rsid w:val="008E0A56"/>
    <w:rsid w:val="008E0C84"/>
    <w:rsid w:val="008E1E32"/>
    <w:rsid w:val="008E2868"/>
    <w:rsid w:val="008E4495"/>
    <w:rsid w:val="008E4ADA"/>
    <w:rsid w:val="008E4B64"/>
    <w:rsid w:val="008E75DA"/>
    <w:rsid w:val="008E785B"/>
    <w:rsid w:val="008F046C"/>
    <w:rsid w:val="008F19F1"/>
    <w:rsid w:val="008F2E2C"/>
    <w:rsid w:val="008F3362"/>
    <w:rsid w:val="008F4556"/>
    <w:rsid w:val="008F54AE"/>
    <w:rsid w:val="008F5EDB"/>
    <w:rsid w:val="008F6357"/>
    <w:rsid w:val="008F6A1C"/>
    <w:rsid w:val="008F722A"/>
    <w:rsid w:val="00900024"/>
    <w:rsid w:val="0090056A"/>
    <w:rsid w:val="009008EF"/>
    <w:rsid w:val="00902733"/>
    <w:rsid w:val="009031B3"/>
    <w:rsid w:val="00904295"/>
    <w:rsid w:val="0090439F"/>
    <w:rsid w:val="009046AF"/>
    <w:rsid w:val="009047EB"/>
    <w:rsid w:val="009050C2"/>
    <w:rsid w:val="009079EF"/>
    <w:rsid w:val="00910230"/>
    <w:rsid w:val="00910701"/>
    <w:rsid w:val="00911B84"/>
    <w:rsid w:val="009130CF"/>
    <w:rsid w:val="00913BF8"/>
    <w:rsid w:val="00913E8E"/>
    <w:rsid w:val="009143FF"/>
    <w:rsid w:val="00916402"/>
    <w:rsid w:val="009165BA"/>
    <w:rsid w:val="009167AE"/>
    <w:rsid w:val="009167CF"/>
    <w:rsid w:val="009168D0"/>
    <w:rsid w:val="00916DC4"/>
    <w:rsid w:val="00920097"/>
    <w:rsid w:val="00920CA8"/>
    <w:rsid w:val="00922953"/>
    <w:rsid w:val="00922D39"/>
    <w:rsid w:val="00922E4C"/>
    <w:rsid w:val="00923653"/>
    <w:rsid w:val="00923703"/>
    <w:rsid w:val="009239F7"/>
    <w:rsid w:val="00923F5F"/>
    <w:rsid w:val="00924354"/>
    <w:rsid w:val="009246DE"/>
    <w:rsid w:val="009251BD"/>
    <w:rsid w:val="0092636E"/>
    <w:rsid w:val="0092726F"/>
    <w:rsid w:val="009272F4"/>
    <w:rsid w:val="0092737D"/>
    <w:rsid w:val="00927FDF"/>
    <w:rsid w:val="0093044E"/>
    <w:rsid w:val="0093107A"/>
    <w:rsid w:val="00932B38"/>
    <w:rsid w:val="00932DA3"/>
    <w:rsid w:val="009341A5"/>
    <w:rsid w:val="00937336"/>
    <w:rsid w:val="009400FF"/>
    <w:rsid w:val="009402BB"/>
    <w:rsid w:val="00940B3C"/>
    <w:rsid w:val="009411A2"/>
    <w:rsid w:val="00941890"/>
    <w:rsid w:val="00941F18"/>
    <w:rsid w:val="0094294A"/>
    <w:rsid w:val="00943331"/>
    <w:rsid w:val="009445B8"/>
    <w:rsid w:val="00946225"/>
    <w:rsid w:val="009463B0"/>
    <w:rsid w:val="009509CE"/>
    <w:rsid w:val="00951676"/>
    <w:rsid w:val="00951E95"/>
    <w:rsid w:val="00952585"/>
    <w:rsid w:val="0095335A"/>
    <w:rsid w:val="00953689"/>
    <w:rsid w:val="00953D5F"/>
    <w:rsid w:val="0095411C"/>
    <w:rsid w:val="00954DA9"/>
    <w:rsid w:val="00955FF1"/>
    <w:rsid w:val="009571D4"/>
    <w:rsid w:val="009579E6"/>
    <w:rsid w:val="00960A94"/>
    <w:rsid w:val="0096132B"/>
    <w:rsid w:val="009613B0"/>
    <w:rsid w:val="0096162F"/>
    <w:rsid w:val="00961834"/>
    <w:rsid w:val="00963D9B"/>
    <w:rsid w:val="009655AC"/>
    <w:rsid w:val="009675A6"/>
    <w:rsid w:val="0097037A"/>
    <w:rsid w:val="00971213"/>
    <w:rsid w:val="009715A7"/>
    <w:rsid w:val="00971D5A"/>
    <w:rsid w:val="00973E3E"/>
    <w:rsid w:val="00974793"/>
    <w:rsid w:val="00977AA7"/>
    <w:rsid w:val="00980A55"/>
    <w:rsid w:val="00980DAA"/>
    <w:rsid w:val="00981421"/>
    <w:rsid w:val="00981AA5"/>
    <w:rsid w:val="00981AF1"/>
    <w:rsid w:val="00981C4A"/>
    <w:rsid w:val="00982168"/>
    <w:rsid w:val="00982DAC"/>
    <w:rsid w:val="00983ECB"/>
    <w:rsid w:val="00984474"/>
    <w:rsid w:val="00984F77"/>
    <w:rsid w:val="00985D9F"/>
    <w:rsid w:val="00985EAB"/>
    <w:rsid w:val="009860FE"/>
    <w:rsid w:val="00986150"/>
    <w:rsid w:val="00987238"/>
    <w:rsid w:val="00987EA2"/>
    <w:rsid w:val="009904D8"/>
    <w:rsid w:val="00990634"/>
    <w:rsid w:val="00990D62"/>
    <w:rsid w:val="0099182A"/>
    <w:rsid w:val="00991F9F"/>
    <w:rsid w:val="00991FC2"/>
    <w:rsid w:val="00992AE6"/>
    <w:rsid w:val="00992E2E"/>
    <w:rsid w:val="00992E81"/>
    <w:rsid w:val="009938DD"/>
    <w:rsid w:val="00993FC7"/>
    <w:rsid w:val="0099432C"/>
    <w:rsid w:val="00994F87"/>
    <w:rsid w:val="009961B1"/>
    <w:rsid w:val="009961CE"/>
    <w:rsid w:val="0099739B"/>
    <w:rsid w:val="0099744B"/>
    <w:rsid w:val="009A03DB"/>
    <w:rsid w:val="009A0590"/>
    <w:rsid w:val="009A1AD5"/>
    <w:rsid w:val="009A1C94"/>
    <w:rsid w:val="009A310D"/>
    <w:rsid w:val="009A343B"/>
    <w:rsid w:val="009A4CAD"/>
    <w:rsid w:val="009A64AA"/>
    <w:rsid w:val="009A715D"/>
    <w:rsid w:val="009A7D80"/>
    <w:rsid w:val="009B0D85"/>
    <w:rsid w:val="009B1E58"/>
    <w:rsid w:val="009B20C9"/>
    <w:rsid w:val="009B2C61"/>
    <w:rsid w:val="009B461F"/>
    <w:rsid w:val="009B595E"/>
    <w:rsid w:val="009B69EE"/>
    <w:rsid w:val="009B6C1E"/>
    <w:rsid w:val="009B7081"/>
    <w:rsid w:val="009B73DA"/>
    <w:rsid w:val="009B7E12"/>
    <w:rsid w:val="009B7F6F"/>
    <w:rsid w:val="009C11A8"/>
    <w:rsid w:val="009C13F3"/>
    <w:rsid w:val="009C1A0E"/>
    <w:rsid w:val="009C2ABB"/>
    <w:rsid w:val="009C3245"/>
    <w:rsid w:val="009C4C3C"/>
    <w:rsid w:val="009C5E21"/>
    <w:rsid w:val="009C61AC"/>
    <w:rsid w:val="009C6BE2"/>
    <w:rsid w:val="009C711F"/>
    <w:rsid w:val="009C7491"/>
    <w:rsid w:val="009C76A3"/>
    <w:rsid w:val="009D0F30"/>
    <w:rsid w:val="009D1D26"/>
    <w:rsid w:val="009D2218"/>
    <w:rsid w:val="009D2410"/>
    <w:rsid w:val="009D341C"/>
    <w:rsid w:val="009D66C4"/>
    <w:rsid w:val="009D69B1"/>
    <w:rsid w:val="009E359F"/>
    <w:rsid w:val="009E38A0"/>
    <w:rsid w:val="009E5442"/>
    <w:rsid w:val="009E58FE"/>
    <w:rsid w:val="009E701F"/>
    <w:rsid w:val="009F0662"/>
    <w:rsid w:val="009F0F51"/>
    <w:rsid w:val="009F3722"/>
    <w:rsid w:val="009F3EC7"/>
    <w:rsid w:val="009F4605"/>
    <w:rsid w:val="009F4B45"/>
    <w:rsid w:val="009F4D2C"/>
    <w:rsid w:val="009F6AB9"/>
    <w:rsid w:val="009F70CB"/>
    <w:rsid w:val="00A00638"/>
    <w:rsid w:val="00A00AD5"/>
    <w:rsid w:val="00A00DBE"/>
    <w:rsid w:val="00A011D1"/>
    <w:rsid w:val="00A02181"/>
    <w:rsid w:val="00A02363"/>
    <w:rsid w:val="00A029AE"/>
    <w:rsid w:val="00A02A75"/>
    <w:rsid w:val="00A02E2A"/>
    <w:rsid w:val="00A030C6"/>
    <w:rsid w:val="00A044E3"/>
    <w:rsid w:val="00A069DE"/>
    <w:rsid w:val="00A1017C"/>
    <w:rsid w:val="00A10375"/>
    <w:rsid w:val="00A103D0"/>
    <w:rsid w:val="00A10F62"/>
    <w:rsid w:val="00A121FB"/>
    <w:rsid w:val="00A12CDA"/>
    <w:rsid w:val="00A12D65"/>
    <w:rsid w:val="00A12F0F"/>
    <w:rsid w:val="00A1300E"/>
    <w:rsid w:val="00A13887"/>
    <w:rsid w:val="00A13A1C"/>
    <w:rsid w:val="00A14FDC"/>
    <w:rsid w:val="00A17289"/>
    <w:rsid w:val="00A203DF"/>
    <w:rsid w:val="00A2070A"/>
    <w:rsid w:val="00A20B20"/>
    <w:rsid w:val="00A2182E"/>
    <w:rsid w:val="00A21BF5"/>
    <w:rsid w:val="00A223D3"/>
    <w:rsid w:val="00A22561"/>
    <w:rsid w:val="00A226AF"/>
    <w:rsid w:val="00A23463"/>
    <w:rsid w:val="00A2363B"/>
    <w:rsid w:val="00A24A4D"/>
    <w:rsid w:val="00A254B6"/>
    <w:rsid w:val="00A26459"/>
    <w:rsid w:val="00A271C6"/>
    <w:rsid w:val="00A27F77"/>
    <w:rsid w:val="00A308C7"/>
    <w:rsid w:val="00A30E4B"/>
    <w:rsid w:val="00A31C6B"/>
    <w:rsid w:val="00A34E79"/>
    <w:rsid w:val="00A35E13"/>
    <w:rsid w:val="00A419C5"/>
    <w:rsid w:val="00A4453B"/>
    <w:rsid w:val="00A4491E"/>
    <w:rsid w:val="00A4516C"/>
    <w:rsid w:val="00A45455"/>
    <w:rsid w:val="00A46201"/>
    <w:rsid w:val="00A463AD"/>
    <w:rsid w:val="00A50B5B"/>
    <w:rsid w:val="00A50C48"/>
    <w:rsid w:val="00A52343"/>
    <w:rsid w:val="00A523EE"/>
    <w:rsid w:val="00A524AB"/>
    <w:rsid w:val="00A536B3"/>
    <w:rsid w:val="00A53895"/>
    <w:rsid w:val="00A53DEA"/>
    <w:rsid w:val="00A546B6"/>
    <w:rsid w:val="00A553FD"/>
    <w:rsid w:val="00A56A86"/>
    <w:rsid w:val="00A56F78"/>
    <w:rsid w:val="00A56FDB"/>
    <w:rsid w:val="00A57875"/>
    <w:rsid w:val="00A61C8D"/>
    <w:rsid w:val="00A62433"/>
    <w:rsid w:val="00A62955"/>
    <w:rsid w:val="00A635E5"/>
    <w:rsid w:val="00A636BC"/>
    <w:rsid w:val="00A637AB"/>
    <w:rsid w:val="00A65BAD"/>
    <w:rsid w:val="00A65E41"/>
    <w:rsid w:val="00A67092"/>
    <w:rsid w:val="00A676A8"/>
    <w:rsid w:val="00A678AD"/>
    <w:rsid w:val="00A716C3"/>
    <w:rsid w:val="00A71732"/>
    <w:rsid w:val="00A7196C"/>
    <w:rsid w:val="00A71EEF"/>
    <w:rsid w:val="00A73A25"/>
    <w:rsid w:val="00A73B46"/>
    <w:rsid w:val="00A73D54"/>
    <w:rsid w:val="00A73DAD"/>
    <w:rsid w:val="00A73EBB"/>
    <w:rsid w:val="00A741E3"/>
    <w:rsid w:val="00A7550C"/>
    <w:rsid w:val="00A75608"/>
    <w:rsid w:val="00A75678"/>
    <w:rsid w:val="00A75B20"/>
    <w:rsid w:val="00A772B9"/>
    <w:rsid w:val="00A80110"/>
    <w:rsid w:val="00A824B4"/>
    <w:rsid w:val="00A824ED"/>
    <w:rsid w:val="00A83688"/>
    <w:rsid w:val="00A84D85"/>
    <w:rsid w:val="00A84EA7"/>
    <w:rsid w:val="00A8509A"/>
    <w:rsid w:val="00A85231"/>
    <w:rsid w:val="00A85619"/>
    <w:rsid w:val="00A85BE0"/>
    <w:rsid w:val="00A85C3E"/>
    <w:rsid w:val="00A86C08"/>
    <w:rsid w:val="00A8794E"/>
    <w:rsid w:val="00A9251E"/>
    <w:rsid w:val="00A926B1"/>
    <w:rsid w:val="00A93505"/>
    <w:rsid w:val="00A93CCA"/>
    <w:rsid w:val="00A93E40"/>
    <w:rsid w:val="00A94FDB"/>
    <w:rsid w:val="00A9616D"/>
    <w:rsid w:val="00A972E7"/>
    <w:rsid w:val="00A979F0"/>
    <w:rsid w:val="00A97A23"/>
    <w:rsid w:val="00A97DC9"/>
    <w:rsid w:val="00AA058C"/>
    <w:rsid w:val="00AA1634"/>
    <w:rsid w:val="00AA22AB"/>
    <w:rsid w:val="00AA3F54"/>
    <w:rsid w:val="00AA5F4C"/>
    <w:rsid w:val="00AA643F"/>
    <w:rsid w:val="00AB004E"/>
    <w:rsid w:val="00AB0DDB"/>
    <w:rsid w:val="00AB2153"/>
    <w:rsid w:val="00AB258B"/>
    <w:rsid w:val="00AB3038"/>
    <w:rsid w:val="00AB3094"/>
    <w:rsid w:val="00AB594D"/>
    <w:rsid w:val="00AB5CB3"/>
    <w:rsid w:val="00AB70EA"/>
    <w:rsid w:val="00AC01BF"/>
    <w:rsid w:val="00AC03A5"/>
    <w:rsid w:val="00AC083D"/>
    <w:rsid w:val="00AC0A7A"/>
    <w:rsid w:val="00AC13A2"/>
    <w:rsid w:val="00AC2196"/>
    <w:rsid w:val="00AC3136"/>
    <w:rsid w:val="00AC4D6B"/>
    <w:rsid w:val="00AC4E44"/>
    <w:rsid w:val="00AC5845"/>
    <w:rsid w:val="00AC5AE2"/>
    <w:rsid w:val="00AC7C99"/>
    <w:rsid w:val="00AC7D3E"/>
    <w:rsid w:val="00AC7DF7"/>
    <w:rsid w:val="00AD0EA6"/>
    <w:rsid w:val="00AD0F7B"/>
    <w:rsid w:val="00AD36FC"/>
    <w:rsid w:val="00AD5551"/>
    <w:rsid w:val="00AD5C61"/>
    <w:rsid w:val="00AD68AE"/>
    <w:rsid w:val="00AD7500"/>
    <w:rsid w:val="00AD7FD9"/>
    <w:rsid w:val="00AE05AC"/>
    <w:rsid w:val="00AE1321"/>
    <w:rsid w:val="00AE1850"/>
    <w:rsid w:val="00AE2C0A"/>
    <w:rsid w:val="00AE3BBD"/>
    <w:rsid w:val="00AE3EF2"/>
    <w:rsid w:val="00AE4E7B"/>
    <w:rsid w:val="00AE647F"/>
    <w:rsid w:val="00AF0795"/>
    <w:rsid w:val="00AF081B"/>
    <w:rsid w:val="00AF0C0D"/>
    <w:rsid w:val="00AF0FC4"/>
    <w:rsid w:val="00AF125C"/>
    <w:rsid w:val="00AF2203"/>
    <w:rsid w:val="00AF3637"/>
    <w:rsid w:val="00AF47B4"/>
    <w:rsid w:val="00AF6D8E"/>
    <w:rsid w:val="00AF6DD8"/>
    <w:rsid w:val="00B01BC2"/>
    <w:rsid w:val="00B01ED4"/>
    <w:rsid w:val="00B03BEB"/>
    <w:rsid w:val="00B0463D"/>
    <w:rsid w:val="00B04B84"/>
    <w:rsid w:val="00B04BC3"/>
    <w:rsid w:val="00B04F92"/>
    <w:rsid w:val="00B05C9A"/>
    <w:rsid w:val="00B060CD"/>
    <w:rsid w:val="00B065A0"/>
    <w:rsid w:val="00B066F2"/>
    <w:rsid w:val="00B068E7"/>
    <w:rsid w:val="00B06A34"/>
    <w:rsid w:val="00B07376"/>
    <w:rsid w:val="00B07849"/>
    <w:rsid w:val="00B079D5"/>
    <w:rsid w:val="00B125E6"/>
    <w:rsid w:val="00B13284"/>
    <w:rsid w:val="00B14CD2"/>
    <w:rsid w:val="00B151CB"/>
    <w:rsid w:val="00B159C8"/>
    <w:rsid w:val="00B1615D"/>
    <w:rsid w:val="00B16458"/>
    <w:rsid w:val="00B16817"/>
    <w:rsid w:val="00B16B59"/>
    <w:rsid w:val="00B16C2B"/>
    <w:rsid w:val="00B17839"/>
    <w:rsid w:val="00B17946"/>
    <w:rsid w:val="00B17D0A"/>
    <w:rsid w:val="00B205F0"/>
    <w:rsid w:val="00B207CD"/>
    <w:rsid w:val="00B220C4"/>
    <w:rsid w:val="00B221FE"/>
    <w:rsid w:val="00B22816"/>
    <w:rsid w:val="00B232AB"/>
    <w:rsid w:val="00B242ED"/>
    <w:rsid w:val="00B25927"/>
    <w:rsid w:val="00B26B03"/>
    <w:rsid w:val="00B272BC"/>
    <w:rsid w:val="00B278F5"/>
    <w:rsid w:val="00B304FB"/>
    <w:rsid w:val="00B30F69"/>
    <w:rsid w:val="00B31145"/>
    <w:rsid w:val="00B31C64"/>
    <w:rsid w:val="00B31D7D"/>
    <w:rsid w:val="00B32378"/>
    <w:rsid w:val="00B3273D"/>
    <w:rsid w:val="00B32C8F"/>
    <w:rsid w:val="00B34E3A"/>
    <w:rsid w:val="00B3503C"/>
    <w:rsid w:val="00B35AB4"/>
    <w:rsid w:val="00B35DDA"/>
    <w:rsid w:val="00B36791"/>
    <w:rsid w:val="00B369D6"/>
    <w:rsid w:val="00B36E45"/>
    <w:rsid w:val="00B374BD"/>
    <w:rsid w:val="00B40023"/>
    <w:rsid w:val="00B40962"/>
    <w:rsid w:val="00B42A17"/>
    <w:rsid w:val="00B42CDA"/>
    <w:rsid w:val="00B43199"/>
    <w:rsid w:val="00B448F0"/>
    <w:rsid w:val="00B46AD9"/>
    <w:rsid w:val="00B47016"/>
    <w:rsid w:val="00B470A7"/>
    <w:rsid w:val="00B47C46"/>
    <w:rsid w:val="00B5022D"/>
    <w:rsid w:val="00B5077A"/>
    <w:rsid w:val="00B50BFF"/>
    <w:rsid w:val="00B51A49"/>
    <w:rsid w:val="00B524C2"/>
    <w:rsid w:val="00B53CE9"/>
    <w:rsid w:val="00B5568A"/>
    <w:rsid w:val="00B557B2"/>
    <w:rsid w:val="00B558BA"/>
    <w:rsid w:val="00B55A59"/>
    <w:rsid w:val="00B5610C"/>
    <w:rsid w:val="00B565FD"/>
    <w:rsid w:val="00B568F0"/>
    <w:rsid w:val="00B57329"/>
    <w:rsid w:val="00B60878"/>
    <w:rsid w:val="00B62C42"/>
    <w:rsid w:val="00B63675"/>
    <w:rsid w:val="00B651C4"/>
    <w:rsid w:val="00B65BB4"/>
    <w:rsid w:val="00B6692C"/>
    <w:rsid w:val="00B66B04"/>
    <w:rsid w:val="00B677CB"/>
    <w:rsid w:val="00B701A6"/>
    <w:rsid w:val="00B705D5"/>
    <w:rsid w:val="00B709B4"/>
    <w:rsid w:val="00B71196"/>
    <w:rsid w:val="00B71DAD"/>
    <w:rsid w:val="00B72CA3"/>
    <w:rsid w:val="00B7340E"/>
    <w:rsid w:val="00B74A8E"/>
    <w:rsid w:val="00B75927"/>
    <w:rsid w:val="00B75C8B"/>
    <w:rsid w:val="00B80C2B"/>
    <w:rsid w:val="00B80EF2"/>
    <w:rsid w:val="00B8230A"/>
    <w:rsid w:val="00B8291B"/>
    <w:rsid w:val="00B82D61"/>
    <w:rsid w:val="00B83C00"/>
    <w:rsid w:val="00B8419B"/>
    <w:rsid w:val="00B85617"/>
    <w:rsid w:val="00B85C52"/>
    <w:rsid w:val="00B86A52"/>
    <w:rsid w:val="00B8747B"/>
    <w:rsid w:val="00B900C1"/>
    <w:rsid w:val="00B90B46"/>
    <w:rsid w:val="00B90B94"/>
    <w:rsid w:val="00B92C93"/>
    <w:rsid w:val="00B93553"/>
    <w:rsid w:val="00B94729"/>
    <w:rsid w:val="00B9558C"/>
    <w:rsid w:val="00B95CBA"/>
    <w:rsid w:val="00B97A58"/>
    <w:rsid w:val="00B97B89"/>
    <w:rsid w:val="00B97F08"/>
    <w:rsid w:val="00BA1D74"/>
    <w:rsid w:val="00BA2A5A"/>
    <w:rsid w:val="00BA2C5D"/>
    <w:rsid w:val="00BA3000"/>
    <w:rsid w:val="00BA5391"/>
    <w:rsid w:val="00BA59F2"/>
    <w:rsid w:val="00BA6307"/>
    <w:rsid w:val="00BA6532"/>
    <w:rsid w:val="00BA69F9"/>
    <w:rsid w:val="00BA6E45"/>
    <w:rsid w:val="00BA70A7"/>
    <w:rsid w:val="00BA733F"/>
    <w:rsid w:val="00BA7453"/>
    <w:rsid w:val="00BA78CB"/>
    <w:rsid w:val="00BB0627"/>
    <w:rsid w:val="00BB14C5"/>
    <w:rsid w:val="00BB1E9C"/>
    <w:rsid w:val="00BB367A"/>
    <w:rsid w:val="00BB36A4"/>
    <w:rsid w:val="00BB3873"/>
    <w:rsid w:val="00BB3E0D"/>
    <w:rsid w:val="00BB4166"/>
    <w:rsid w:val="00BB4F1D"/>
    <w:rsid w:val="00BB68ED"/>
    <w:rsid w:val="00BB737D"/>
    <w:rsid w:val="00BC154D"/>
    <w:rsid w:val="00BC1A68"/>
    <w:rsid w:val="00BC277B"/>
    <w:rsid w:val="00BC27C3"/>
    <w:rsid w:val="00BC2BA0"/>
    <w:rsid w:val="00BC34F0"/>
    <w:rsid w:val="00BC3501"/>
    <w:rsid w:val="00BC4E8C"/>
    <w:rsid w:val="00BC4F16"/>
    <w:rsid w:val="00BC54DF"/>
    <w:rsid w:val="00BC5B13"/>
    <w:rsid w:val="00BC6CFA"/>
    <w:rsid w:val="00BD0123"/>
    <w:rsid w:val="00BD0A95"/>
    <w:rsid w:val="00BD0D53"/>
    <w:rsid w:val="00BD29D0"/>
    <w:rsid w:val="00BD2D7E"/>
    <w:rsid w:val="00BD31D9"/>
    <w:rsid w:val="00BD5C88"/>
    <w:rsid w:val="00BE00CF"/>
    <w:rsid w:val="00BE051E"/>
    <w:rsid w:val="00BE0DF2"/>
    <w:rsid w:val="00BE1115"/>
    <w:rsid w:val="00BE1A6B"/>
    <w:rsid w:val="00BE1E69"/>
    <w:rsid w:val="00BE42E4"/>
    <w:rsid w:val="00BE5057"/>
    <w:rsid w:val="00BE50D5"/>
    <w:rsid w:val="00BE5315"/>
    <w:rsid w:val="00BE54AD"/>
    <w:rsid w:val="00BE612A"/>
    <w:rsid w:val="00BE671D"/>
    <w:rsid w:val="00BE68DF"/>
    <w:rsid w:val="00BE6AAD"/>
    <w:rsid w:val="00BE6EAC"/>
    <w:rsid w:val="00BE7A96"/>
    <w:rsid w:val="00BF0103"/>
    <w:rsid w:val="00BF0D54"/>
    <w:rsid w:val="00BF2276"/>
    <w:rsid w:val="00BF2612"/>
    <w:rsid w:val="00BF3688"/>
    <w:rsid w:val="00BF4230"/>
    <w:rsid w:val="00BF4D19"/>
    <w:rsid w:val="00BF4F9C"/>
    <w:rsid w:val="00BF5348"/>
    <w:rsid w:val="00BF6930"/>
    <w:rsid w:val="00BF69B3"/>
    <w:rsid w:val="00BF7440"/>
    <w:rsid w:val="00BF798A"/>
    <w:rsid w:val="00BF7ADC"/>
    <w:rsid w:val="00C01E03"/>
    <w:rsid w:val="00C02EDC"/>
    <w:rsid w:val="00C035C3"/>
    <w:rsid w:val="00C04431"/>
    <w:rsid w:val="00C04870"/>
    <w:rsid w:val="00C0488C"/>
    <w:rsid w:val="00C076F3"/>
    <w:rsid w:val="00C104AE"/>
    <w:rsid w:val="00C10FCF"/>
    <w:rsid w:val="00C1114F"/>
    <w:rsid w:val="00C1188D"/>
    <w:rsid w:val="00C12CC4"/>
    <w:rsid w:val="00C150A1"/>
    <w:rsid w:val="00C167D6"/>
    <w:rsid w:val="00C1693C"/>
    <w:rsid w:val="00C174D7"/>
    <w:rsid w:val="00C17896"/>
    <w:rsid w:val="00C202C3"/>
    <w:rsid w:val="00C2052D"/>
    <w:rsid w:val="00C20EDA"/>
    <w:rsid w:val="00C22143"/>
    <w:rsid w:val="00C232D3"/>
    <w:rsid w:val="00C232E2"/>
    <w:rsid w:val="00C2461F"/>
    <w:rsid w:val="00C25D83"/>
    <w:rsid w:val="00C2600B"/>
    <w:rsid w:val="00C26873"/>
    <w:rsid w:val="00C272BB"/>
    <w:rsid w:val="00C30158"/>
    <w:rsid w:val="00C30BAA"/>
    <w:rsid w:val="00C31C95"/>
    <w:rsid w:val="00C3357A"/>
    <w:rsid w:val="00C3444A"/>
    <w:rsid w:val="00C34870"/>
    <w:rsid w:val="00C35107"/>
    <w:rsid w:val="00C35AD3"/>
    <w:rsid w:val="00C35C98"/>
    <w:rsid w:val="00C401F4"/>
    <w:rsid w:val="00C438E0"/>
    <w:rsid w:val="00C44C94"/>
    <w:rsid w:val="00C458F3"/>
    <w:rsid w:val="00C45E2C"/>
    <w:rsid w:val="00C45E9B"/>
    <w:rsid w:val="00C45EE4"/>
    <w:rsid w:val="00C50134"/>
    <w:rsid w:val="00C50A03"/>
    <w:rsid w:val="00C50BAA"/>
    <w:rsid w:val="00C50FFC"/>
    <w:rsid w:val="00C512BD"/>
    <w:rsid w:val="00C51677"/>
    <w:rsid w:val="00C51B81"/>
    <w:rsid w:val="00C522B1"/>
    <w:rsid w:val="00C526C2"/>
    <w:rsid w:val="00C534FD"/>
    <w:rsid w:val="00C547B2"/>
    <w:rsid w:val="00C5555F"/>
    <w:rsid w:val="00C565DB"/>
    <w:rsid w:val="00C56B45"/>
    <w:rsid w:val="00C56C28"/>
    <w:rsid w:val="00C57346"/>
    <w:rsid w:val="00C57AA8"/>
    <w:rsid w:val="00C6035F"/>
    <w:rsid w:val="00C60ED4"/>
    <w:rsid w:val="00C6392D"/>
    <w:rsid w:val="00C63D57"/>
    <w:rsid w:val="00C64050"/>
    <w:rsid w:val="00C6447E"/>
    <w:rsid w:val="00C64A76"/>
    <w:rsid w:val="00C64EF4"/>
    <w:rsid w:val="00C6591E"/>
    <w:rsid w:val="00C65AC3"/>
    <w:rsid w:val="00C65CE5"/>
    <w:rsid w:val="00C6626D"/>
    <w:rsid w:val="00C663DB"/>
    <w:rsid w:val="00C66C84"/>
    <w:rsid w:val="00C67148"/>
    <w:rsid w:val="00C67212"/>
    <w:rsid w:val="00C70A77"/>
    <w:rsid w:val="00C72B17"/>
    <w:rsid w:val="00C73527"/>
    <w:rsid w:val="00C74FF4"/>
    <w:rsid w:val="00C75837"/>
    <w:rsid w:val="00C75A72"/>
    <w:rsid w:val="00C768BD"/>
    <w:rsid w:val="00C77598"/>
    <w:rsid w:val="00C77C15"/>
    <w:rsid w:val="00C80555"/>
    <w:rsid w:val="00C81B1D"/>
    <w:rsid w:val="00C827EE"/>
    <w:rsid w:val="00C83220"/>
    <w:rsid w:val="00C85E21"/>
    <w:rsid w:val="00C86969"/>
    <w:rsid w:val="00C87A27"/>
    <w:rsid w:val="00C90532"/>
    <w:rsid w:val="00C91847"/>
    <w:rsid w:val="00C934CB"/>
    <w:rsid w:val="00C937AD"/>
    <w:rsid w:val="00C9463F"/>
    <w:rsid w:val="00C94F9D"/>
    <w:rsid w:val="00C962B0"/>
    <w:rsid w:val="00C9695F"/>
    <w:rsid w:val="00C97AA4"/>
    <w:rsid w:val="00CA0686"/>
    <w:rsid w:val="00CA0B20"/>
    <w:rsid w:val="00CA1635"/>
    <w:rsid w:val="00CA27C4"/>
    <w:rsid w:val="00CA33E5"/>
    <w:rsid w:val="00CA3AEE"/>
    <w:rsid w:val="00CA3BE4"/>
    <w:rsid w:val="00CA4331"/>
    <w:rsid w:val="00CA4AEC"/>
    <w:rsid w:val="00CA4B42"/>
    <w:rsid w:val="00CA5001"/>
    <w:rsid w:val="00CA5203"/>
    <w:rsid w:val="00CA5468"/>
    <w:rsid w:val="00CA54BF"/>
    <w:rsid w:val="00CA5A05"/>
    <w:rsid w:val="00CA5C46"/>
    <w:rsid w:val="00CA7069"/>
    <w:rsid w:val="00CB020B"/>
    <w:rsid w:val="00CB1E08"/>
    <w:rsid w:val="00CB2BE6"/>
    <w:rsid w:val="00CB3784"/>
    <w:rsid w:val="00CB573D"/>
    <w:rsid w:val="00CB615D"/>
    <w:rsid w:val="00CB79B8"/>
    <w:rsid w:val="00CC0DC5"/>
    <w:rsid w:val="00CC208A"/>
    <w:rsid w:val="00CC2D35"/>
    <w:rsid w:val="00CC45CC"/>
    <w:rsid w:val="00CC467E"/>
    <w:rsid w:val="00CC4EE9"/>
    <w:rsid w:val="00CC4FDE"/>
    <w:rsid w:val="00CC5276"/>
    <w:rsid w:val="00CC5303"/>
    <w:rsid w:val="00CC6212"/>
    <w:rsid w:val="00CC6E28"/>
    <w:rsid w:val="00CD11A1"/>
    <w:rsid w:val="00CD1213"/>
    <w:rsid w:val="00CD123C"/>
    <w:rsid w:val="00CD1D05"/>
    <w:rsid w:val="00CD1F71"/>
    <w:rsid w:val="00CD22F9"/>
    <w:rsid w:val="00CD2978"/>
    <w:rsid w:val="00CD2C6B"/>
    <w:rsid w:val="00CD3326"/>
    <w:rsid w:val="00CD370F"/>
    <w:rsid w:val="00CD3A06"/>
    <w:rsid w:val="00CD5C0E"/>
    <w:rsid w:val="00CD5F66"/>
    <w:rsid w:val="00CD6231"/>
    <w:rsid w:val="00CE002A"/>
    <w:rsid w:val="00CE1685"/>
    <w:rsid w:val="00CE1C86"/>
    <w:rsid w:val="00CE2612"/>
    <w:rsid w:val="00CE6057"/>
    <w:rsid w:val="00CE6089"/>
    <w:rsid w:val="00CE61C1"/>
    <w:rsid w:val="00CE7B39"/>
    <w:rsid w:val="00CF0771"/>
    <w:rsid w:val="00CF1AE9"/>
    <w:rsid w:val="00CF2190"/>
    <w:rsid w:val="00CF2716"/>
    <w:rsid w:val="00CF2C86"/>
    <w:rsid w:val="00CF5DF0"/>
    <w:rsid w:val="00CF6ACE"/>
    <w:rsid w:val="00CF717A"/>
    <w:rsid w:val="00CF74A8"/>
    <w:rsid w:val="00CF7BE3"/>
    <w:rsid w:val="00D00610"/>
    <w:rsid w:val="00D00851"/>
    <w:rsid w:val="00D00FDF"/>
    <w:rsid w:val="00D01B99"/>
    <w:rsid w:val="00D02462"/>
    <w:rsid w:val="00D05D15"/>
    <w:rsid w:val="00D06077"/>
    <w:rsid w:val="00D06B4C"/>
    <w:rsid w:val="00D10C9A"/>
    <w:rsid w:val="00D10D3A"/>
    <w:rsid w:val="00D1132F"/>
    <w:rsid w:val="00D11C8E"/>
    <w:rsid w:val="00D121F1"/>
    <w:rsid w:val="00D12208"/>
    <w:rsid w:val="00D13B9D"/>
    <w:rsid w:val="00D1544F"/>
    <w:rsid w:val="00D159A5"/>
    <w:rsid w:val="00D15D70"/>
    <w:rsid w:val="00D1647F"/>
    <w:rsid w:val="00D174A7"/>
    <w:rsid w:val="00D176BF"/>
    <w:rsid w:val="00D17A70"/>
    <w:rsid w:val="00D17FD6"/>
    <w:rsid w:val="00D228C8"/>
    <w:rsid w:val="00D23FA4"/>
    <w:rsid w:val="00D243E8"/>
    <w:rsid w:val="00D250FD"/>
    <w:rsid w:val="00D2676D"/>
    <w:rsid w:val="00D271EE"/>
    <w:rsid w:val="00D31F51"/>
    <w:rsid w:val="00D32200"/>
    <w:rsid w:val="00D324EA"/>
    <w:rsid w:val="00D32A72"/>
    <w:rsid w:val="00D32D22"/>
    <w:rsid w:val="00D34024"/>
    <w:rsid w:val="00D36058"/>
    <w:rsid w:val="00D362CD"/>
    <w:rsid w:val="00D371AD"/>
    <w:rsid w:val="00D372C0"/>
    <w:rsid w:val="00D372C7"/>
    <w:rsid w:val="00D40DC4"/>
    <w:rsid w:val="00D41459"/>
    <w:rsid w:val="00D41D5D"/>
    <w:rsid w:val="00D42410"/>
    <w:rsid w:val="00D42526"/>
    <w:rsid w:val="00D43211"/>
    <w:rsid w:val="00D43CA0"/>
    <w:rsid w:val="00D44168"/>
    <w:rsid w:val="00D4431B"/>
    <w:rsid w:val="00D44F18"/>
    <w:rsid w:val="00D50AB6"/>
    <w:rsid w:val="00D51EA3"/>
    <w:rsid w:val="00D52D3A"/>
    <w:rsid w:val="00D52F0F"/>
    <w:rsid w:val="00D540E1"/>
    <w:rsid w:val="00D561D4"/>
    <w:rsid w:val="00D5642A"/>
    <w:rsid w:val="00D568F2"/>
    <w:rsid w:val="00D5743B"/>
    <w:rsid w:val="00D60295"/>
    <w:rsid w:val="00D6065D"/>
    <w:rsid w:val="00D60D73"/>
    <w:rsid w:val="00D62871"/>
    <w:rsid w:val="00D6352A"/>
    <w:rsid w:val="00D63E32"/>
    <w:rsid w:val="00D64DB4"/>
    <w:rsid w:val="00D65D0C"/>
    <w:rsid w:val="00D6610B"/>
    <w:rsid w:val="00D7170B"/>
    <w:rsid w:val="00D718CF"/>
    <w:rsid w:val="00D731A4"/>
    <w:rsid w:val="00D73490"/>
    <w:rsid w:val="00D7353D"/>
    <w:rsid w:val="00D74346"/>
    <w:rsid w:val="00D745F2"/>
    <w:rsid w:val="00D7569E"/>
    <w:rsid w:val="00D76F7F"/>
    <w:rsid w:val="00D80086"/>
    <w:rsid w:val="00D8285E"/>
    <w:rsid w:val="00D83B35"/>
    <w:rsid w:val="00D84148"/>
    <w:rsid w:val="00D8493E"/>
    <w:rsid w:val="00D851B4"/>
    <w:rsid w:val="00D85621"/>
    <w:rsid w:val="00D856F7"/>
    <w:rsid w:val="00D857E9"/>
    <w:rsid w:val="00D85BCD"/>
    <w:rsid w:val="00D86062"/>
    <w:rsid w:val="00D86446"/>
    <w:rsid w:val="00D866D9"/>
    <w:rsid w:val="00D86E8B"/>
    <w:rsid w:val="00D8722E"/>
    <w:rsid w:val="00D87449"/>
    <w:rsid w:val="00D900AE"/>
    <w:rsid w:val="00D90573"/>
    <w:rsid w:val="00D9091D"/>
    <w:rsid w:val="00D93858"/>
    <w:rsid w:val="00D94111"/>
    <w:rsid w:val="00D95097"/>
    <w:rsid w:val="00D96105"/>
    <w:rsid w:val="00D97898"/>
    <w:rsid w:val="00DA050D"/>
    <w:rsid w:val="00DA12DD"/>
    <w:rsid w:val="00DA1CCC"/>
    <w:rsid w:val="00DA211E"/>
    <w:rsid w:val="00DA2177"/>
    <w:rsid w:val="00DA27F7"/>
    <w:rsid w:val="00DA3C32"/>
    <w:rsid w:val="00DA49AC"/>
    <w:rsid w:val="00DA4A81"/>
    <w:rsid w:val="00DA5247"/>
    <w:rsid w:val="00DA5897"/>
    <w:rsid w:val="00DA6A9A"/>
    <w:rsid w:val="00DA6B4E"/>
    <w:rsid w:val="00DA7022"/>
    <w:rsid w:val="00DA7A55"/>
    <w:rsid w:val="00DA7E28"/>
    <w:rsid w:val="00DB1AAC"/>
    <w:rsid w:val="00DB2CE1"/>
    <w:rsid w:val="00DB4325"/>
    <w:rsid w:val="00DB5FCE"/>
    <w:rsid w:val="00DB6DD4"/>
    <w:rsid w:val="00DB7452"/>
    <w:rsid w:val="00DB77C0"/>
    <w:rsid w:val="00DC1015"/>
    <w:rsid w:val="00DC1232"/>
    <w:rsid w:val="00DC169F"/>
    <w:rsid w:val="00DC16EF"/>
    <w:rsid w:val="00DC297F"/>
    <w:rsid w:val="00DC2DD4"/>
    <w:rsid w:val="00DC2E4F"/>
    <w:rsid w:val="00DC3490"/>
    <w:rsid w:val="00DC3753"/>
    <w:rsid w:val="00DC3910"/>
    <w:rsid w:val="00DC4A1E"/>
    <w:rsid w:val="00DC50BF"/>
    <w:rsid w:val="00DC5323"/>
    <w:rsid w:val="00DC5478"/>
    <w:rsid w:val="00DC65CE"/>
    <w:rsid w:val="00DC7909"/>
    <w:rsid w:val="00DD01E6"/>
    <w:rsid w:val="00DD056B"/>
    <w:rsid w:val="00DD07B6"/>
    <w:rsid w:val="00DD2BC0"/>
    <w:rsid w:val="00DD3E93"/>
    <w:rsid w:val="00DD3EFE"/>
    <w:rsid w:val="00DD5B06"/>
    <w:rsid w:val="00DD6659"/>
    <w:rsid w:val="00DD747F"/>
    <w:rsid w:val="00DD76A3"/>
    <w:rsid w:val="00DD79ED"/>
    <w:rsid w:val="00DD7A6D"/>
    <w:rsid w:val="00DD7D09"/>
    <w:rsid w:val="00DE0A67"/>
    <w:rsid w:val="00DE172F"/>
    <w:rsid w:val="00DE18B5"/>
    <w:rsid w:val="00DE1AEB"/>
    <w:rsid w:val="00DE1EAF"/>
    <w:rsid w:val="00DE21A7"/>
    <w:rsid w:val="00DE4AA6"/>
    <w:rsid w:val="00DE57A4"/>
    <w:rsid w:val="00DE6485"/>
    <w:rsid w:val="00DE7C31"/>
    <w:rsid w:val="00DF0B47"/>
    <w:rsid w:val="00DF1623"/>
    <w:rsid w:val="00DF325C"/>
    <w:rsid w:val="00DF5557"/>
    <w:rsid w:val="00DF572A"/>
    <w:rsid w:val="00DF58B9"/>
    <w:rsid w:val="00DF6DA8"/>
    <w:rsid w:val="00E00178"/>
    <w:rsid w:val="00E00217"/>
    <w:rsid w:val="00E00AFC"/>
    <w:rsid w:val="00E013DB"/>
    <w:rsid w:val="00E01F0C"/>
    <w:rsid w:val="00E020B5"/>
    <w:rsid w:val="00E02E04"/>
    <w:rsid w:val="00E03396"/>
    <w:rsid w:val="00E0426A"/>
    <w:rsid w:val="00E04929"/>
    <w:rsid w:val="00E04B05"/>
    <w:rsid w:val="00E072E5"/>
    <w:rsid w:val="00E07D62"/>
    <w:rsid w:val="00E07E02"/>
    <w:rsid w:val="00E10CB0"/>
    <w:rsid w:val="00E12F7C"/>
    <w:rsid w:val="00E13006"/>
    <w:rsid w:val="00E13037"/>
    <w:rsid w:val="00E1439E"/>
    <w:rsid w:val="00E178A0"/>
    <w:rsid w:val="00E17B7C"/>
    <w:rsid w:val="00E17E2A"/>
    <w:rsid w:val="00E20569"/>
    <w:rsid w:val="00E211E3"/>
    <w:rsid w:val="00E2184F"/>
    <w:rsid w:val="00E22255"/>
    <w:rsid w:val="00E2252C"/>
    <w:rsid w:val="00E233EF"/>
    <w:rsid w:val="00E2422E"/>
    <w:rsid w:val="00E24AFC"/>
    <w:rsid w:val="00E2505E"/>
    <w:rsid w:val="00E25D05"/>
    <w:rsid w:val="00E26D7F"/>
    <w:rsid w:val="00E272D0"/>
    <w:rsid w:val="00E30BE8"/>
    <w:rsid w:val="00E31D12"/>
    <w:rsid w:val="00E32830"/>
    <w:rsid w:val="00E32E55"/>
    <w:rsid w:val="00E33EEA"/>
    <w:rsid w:val="00E346F8"/>
    <w:rsid w:val="00E36DA9"/>
    <w:rsid w:val="00E372C4"/>
    <w:rsid w:val="00E37985"/>
    <w:rsid w:val="00E37AD8"/>
    <w:rsid w:val="00E40FBA"/>
    <w:rsid w:val="00E411AC"/>
    <w:rsid w:val="00E41FFF"/>
    <w:rsid w:val="00E42B0C"/>
    <w:rsid w:val="00E43F15"/>
    <w:rsid w:val="00E44996"/>
    <w:rsid w:val="00E47549"/>
    <w:rsid w:val="00E5010E"/>
    <w:rsid w:val="00E503B3"/>
    <w:rsid w:val="00E512BC"/>
    <w:rsid w:val="00E52DEA"/>
    <w:rsid w:val="00E53DE8"/>
    <w:rsid w:val="00E54576"/>
    <w:rsid w:val="00E5652E"/>
    <w:rsid w:val="00E56AAF"/>
    <w:rsid w:val="00E56C84"/>
    <w:rsid w:val="00E600B0"/>
    <w:rsid w:val="00E61D9E"/>
    <w:rsid w:val="00E62E3A"/>
    <w:rsid w:val="00E63190"/>
    <w:rsid w:val="00E6340B"/>
    <w:rsid w:val="00E63717"/>
    <w:rsid w:val="00E63C65"/>
    <w:rsid w:val="00E663A9"/>
    <w:rsid w:val="00E6699E"/>
    <w:rsid w:val="00E66C16"/>
    <w:rsid w:val="00E676C4"/>
    <w:rsid w:val="00E67B20"/>
    <w:rsid w:val="00E71096"/>
    <w:rsid w:val="00E74EDB"/>
    <w:rsid w:val="00E7692F"/>
    <w:rsid w:val="00E825B2"/>
    <w:rsid w:val="00E82AFC"/>
    <w:rsid w:val="00E82B84"/>
    <w:rsid w:val="00E83D1D"/>
    <w:rsid w:val="00E845F5"/>
    <w:rsid w:val="00E84835"/>
    <w:rsid w:val="00E85728"/>
    <w:rsid w:val="00E85D9F"/>
    <w:rsid w:val="00E90856"/>
    <w:rsid w:val="00E9094F"/>
    <w:rsid w:val="00E91D43"/>
    <w:rsid w:val="00E921B8"/>
    <w:rsid w:val="00E93818"/>
    <w:rsid w:val="00E93D80"/>
    <w:rsid w:val="00E93FD9"/>
    <w:rsid w:val="00E95426"/>
    <w:rsid w:val="00E95657"/>
    <w:rsid w:val="00E96754"/>
    <w:rsid w:val="00E969ED"/>
    <w:rsid w:val="00E96C9A"/>
    <w:rsid w:val="00E973EF"/>
    <w:rsid w:val="00E9766E"/>
    <w:rsid w:val="00EA098F"/>
    <w:rsid w:val="00EA0A86"/>
    <w:rsid w:val="00EA0DF6"/>
    <w:rsid w:val="00EA2BED"/>
    <w:rsid w:val="00EA365F"/>
    <w:rsid w:val="00EA3EC5"/>
    <w:rsid w:val="00EA3F81"/>
    <w:rsid w:val="00EA4332"/>
    <w:rsid w:val="00EA4CA2"/>
    <w:rsid w:val="00EA50CE"/>
    <w:rsid w:val="00EA52A7"/>
    <w:rsid w:val="00EA5E05"/>
    <w:rsid w:val="00EA5EEA"/>
    <w:rsid w:val="00EA6613"/>
    <w:rsid w:val="00EA6668"/>
    <w:rsid w:val="00EA6701"/>
    <w:rsid w:val="00EA6830"/>
    <w:rsid w:val="00EA7857"/>
    <w:rsid w:val="00EB09BF"/>
    <w:rsid w:val="00EB1CD0"/>
    <w:rsid w:val="00EB1DBF"/>
    <w:rsid w:val="00EB3F18"/>
    <w:rsid w:val="00EB4F4C"/>
    <w:rsid w:val="00EB508B"/>
    <w:rsid w:val="00EB630E"/>
    <w:rsid w:val="00EB65E1"/>
    <w:rsid w:val="00EC08BB"/>
    <w:rsid w:val="00EC0B40"/>
    <w:rsid w:val="00EC296B"/>
    <w:rsid w:val="00EC2D85"/>
    <w:rsid w:val="00EC3978"/>
    <w:rsid w:val="00EC4CC6"/>
    <w:rsid w:val="00EC5203"/>
    <w:rsid w:val="00EC56F1"/>
    <w:rsid w:val="00EC63DA"/>
    <w:rsid w:val="00EC64CE"/>
    <w:rsid w:val="00EC6BAC"/>
    <w:rsid w:val="00EC79B2"/>
    <w:rsid w:val="00EC7AD7"/>
    <w:rsid w:val="00ED040F"/>
    <w:rsid w:val="00ED0C3C"/>
    <w:rsid w:val="00ED139D"/>
    <w:rsid w:val="00ED1927"/>
    <w:rsid w:val="00ED1A70"/>
    <w:rsid w:val="00ED3B3E"/>
    <w:rsid w:val="00ED3C08"/>
    <w:rsid w:val="00ED548B"/>
    <w:rsid w:val="00EE1851"/>
    <w:rsid w:val="00EE2D85"/>
    <w:rsid w:val="00EE33C0"/>
    <w:rsid w:val="00EE3DAF"/>
    <w:rsid w:val="00EE4311"/>
    <w:rsid w:val="00EE4CE3"/>
    <w:rsid w:val="00EE4E03"/>
    <w:rsid w:val="00EE4F6D"/>
    <w:rsid w:val="00EE5332"/>
    <w:rsid w:val="00EE56F7"/>
    <w:rsid w:val="00EE719B"/>
    <w:rsid w:val="00EE75F2"/>
    <w:rsid w:val="00EE77F7"/>
    <w:rsid w:val="00EF1C11"/>
    <w:rsid w:val="00EF2C26"/>
    <w:rsid w:val="00EF3057"/>
    <w:rsid w:val="00EF4053"/>
    <w:rsid w:val="00EF44F2"/>
    <w:rsid w:val="00EF5DCE"/>
    <w:rsid w:val="00EF64C5"/>
    <w:rsid w:val="00F00ED0"/>
    <w:rsid w:val="00F02430"/>
    <w:rsid w:val="00F0347E"/>
    <w:rsid w:val="00F03DBA"/>
    <w:rsid w:val="00F0495A"/>
    <w:rsid w:val="00F06454"/>
    <w:rsid w:val="00F068D4"/>
    <w:rsid w:val="00F06E68"/>
    <w:rsid w:val="00F0724A"/>
    <w:rsid w:val="00F10889"/>
    <w:rsid w:val="00F110C6"/>
    <w:rsid w:val="00F1125D"/>
    <w:rsid w:val="00F11530"/>
    <w:rsid w:val="00F13281"/>
    <w:rsid w:val="00F148B6"/>
    <w:rsid w:val="00F14B0D"/>
    <w:rsid w:val="00F1513D"/>
    <w:rsid w:val="00F15432"/>
    <w:rsid w:val="00F15C14"/>
    <w:rsid w:val="00F20810"/>
    <w:rsid w:val="00F2258E"/>
    <w:rsid w:val="00F23061"/>
    <w:rsid w:val="00F24821"/>
    <w:rsid w:val="00F249EA"/>
    <w:rsid w:val="00F24AD8"/>
    <w:rsid w:val="00F2538F"/>
    <w:rsid w:val="00F256FD"/>
    <w:rsid w:val="00F2577D"/>
    <w:rsid w:val="00F259EC"/>
    <w:rsid w:val="00F25ADB"/>
    <w:rsid w:val="00F27DFE"/>
    <w:rsid w:val="00F325B5"/>
    <w:rsid w:val="00F337DD"/>
    <w:rsid w:val="00F36110"/>
    <w:rsid w:val="00F36302"/>
    <w:rsid w:val="00F36C9F"/>
    <w:rsid w:val="00F375A0"/>
    <w:rsid w:val="00F40121"/>
    <w:rsid w:val="00F401F6"/>
    <w:rsid w:val="00F4058C"/>
    <w:rsid w:val="00F41181"/>
    <w:rsid w:val="00F415B4"/>
    <w:rsid w:val="00F42A56"/>
    <w:rsid w:val="00F445BE"/>
    <w:rsid w:val="00F51957"/>
    <w:rsid w:val="00F52237"/>
    <w:rsid w:val="00F526A7"/>
    <w:rsid w:val="00F52B08"/>
    <w:rsid w:val="00F52DE8"/>
    <w:rsid w:val="00F52E53"/>
    <w:rsid w:val="00F53A00"/>
    <w:rsid w:val="00F53D50"/>
    <w:rsid w:val="00F54287"/>
    <w:rsid w:val="00F5541A"/>
    <w:rsid w:val="00F55B15"/>
    <w:rsid w:val="00F56062"/>
    <w:rsid w:val="00F564AB"/>
    <w:rsid w:val="00F56E26"/>
    <w:rsid w:val="00F61DCB"/>
    <w:rsid w:val="00F625FD"/>
    <w:rsid w:val="00F62B99"/>
    <w:rsid w:val="00F64479"/>
    <w:rsid w:val="00F64A22"/>
    <w:rsid w:val="00F666FA"/>
    <w:rsid w:val="00F67A13"/>
    <w:rsid w:val="00F67D73"/>
    <w:rsid w:val="00F7045E"/>
    <w:rsid w:val="00F70498"/>
    <w:rsid w:val="00F72475"/>
    <w:rsid w:val="00F73653"/>
    <w:rsid w:val="00F742D9"/>
    <w:rsid w:val="00F74580"/>
    <w:rsid w:val="00F75DA7"/>
    <w:rsid w:val="00F76908"/>
    <w:rsid w:val="00F777CE"/>
    <w:rsid w:val="00F77F6B"/>
    <w:rsid w:val="00F802B9"/>
    <w:rsid w:val="00F80406"/>
    <w:rsid w:val="00F82586"/>
    <w:rsid w:val="00F82EAB"/>
    <w:rsid w:val="00F83058"/>
    <w:rsid w:val="00F8448A"/>
    <w:rsid w:val="00F849FE"/>
    <w:rsid w:val="00F858E6"/>
    <w:rsid w:val="00F86B97"/>
    <w:rsid w:val="00F8785D"/>
    <w:rsid w:val="00F905E1"/>
    <w:rsid w:val="00F90B9E"/>
    <w:rsid w:val="00F91DFC"/>
    <w:rsid w:val="00F922E1"/>
    <w:rsid w:val="00F92CE4"/>
    <w:rsid w:val="00F9344E"/>
    <w:rsid w:val="00F9347B"/>
    <w:rsid w:val="00F95902"/>
    <w:rsid w:val="00F9610D"/>
    <w:rsid w:val="00F9646B"/>
    <w:rsid w:val="00FA1330"/>
    <w:rsid w:val="00FA1EAD"/>
    <w:rsid w:val="00FA2614"/>
    <w:rsid w:val="00FA4D4F"/>
    <w:rsid w:val="00FA6698"/>
    <w:rsid w:val="00FA6BFC"/>
    <w:rsid w:val="00FA75CB"/>
    <w:rsid w:val="00FB02D8"/>
    <w:rsid w:val="00FB0DEF"/>
    <w:rsid w:val="00FB0F29"/>
    <w:rsid w:val="00FB1B85"/>
    <w:rsid w:val="00FB2442"/>
    <w:rsid w:val="00FB36B5"/>
    <w:rsid w:val="00FB43F0"/>
    <w:rsid w:val="00FB6EDE"/>
    <w:rsid w:val="00FC011A"/>
    <w:rsid w:val="00FC199A"/>
    <w:rsid w:val="00FC30F7"/>
    <w:rsid w:val="00FC4016"/>
    <w:rsid w:val="00FC62E9"/>
    <w:rsid w:val="00FC65E5"/>
    <w:rsid w:val="00FC75FE"/>
    <w:rsid w:val="00FC771F"/>
    <w:rsid w:val="00FD0880"/>
    <w:rsid w:val="00FD0C52"/>
    <w:rsid w:val="00FD1896"/>
    <w:rsid w:val="00FD2D48"/>
    <w:rsid w:val="00FD3483"/>
    <w:rsid w:val="00FD3510"/>
    <w:rsid w:val="00FD45FD"/>
    <w:rsid w:val="00FD4C41"/>
    <w:rsid w:val="00FD5CA0"/>
    <w:rsid w:val="00FD6AE4"/>
    <w:rsid w:val="00FD74E9"/>
    <w:rsid w:val="00FD784F"/>
    <w:rsid w:val="00FD7FAB"/>
    <w:rsid w:val="00FE1011"/>
    <w:rsid w:val="00FE293E"/>
    <w:rsid w:val="00FE2CAA"/>
    <w:rsid w:val="00FE4E9A"/>
    <w:rsid w:val="00FE6BF9"/>
    <w:rsid w:val="00FF1893"/>
    <w:rsid w:val="00FF1D52"/>
    <w:rsid w:val="00FF2C36"/>
    <w:rsid w:val="00FF3BA0"/>
    <w:rsid w:val="00FF3BD5"/>
    <w:rsid w:val="00FF3F97"/>
    <w:rsid w:val="00FF4678"/>
    <w:rsid w:val="00FF4894"/>
    <w:rsid w:val="00FF4F22"/>
    <w:rsid w:val="00FF52F9"/>
    <w:rsid w:val="00FF5BEF"/>
    <w:rsid w:val="00FF6D55"/>
    <w:rsid w:val="00FF6F2B"/>
    <w:rsid w:val="00FF73E0"/>
    <w:rsid w:val="00FF7B08"/>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7409"/>
    <o:shapelayout v:ext="edit">
      <o:idmap v:ext="edit" data="1"/>
    </o:shapelayout>
  </w:shapeDefaults>
  <w:decimalSymbol w:val=","/>
  <w:listSeparator w:val=";"/>
  <w14:docId w14:val="4ABB8E2D"/>
  <w15:docId w15:val="{1CD28FC8-2529-4363-A52D-EF10A96444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242ED"/>
    <w:pPr>
      <w:tabs>
        <w:tab w:val="left" w:pos="567"/>
        <w:tab w:val="left" w:pos="851"/>
        <w:tab w:val="left" w:pos="1134"/>
        <w:tab w:val="right" w:pos="8505"/>
      </w:tabs>
      <w:jc w:val="both"/>
    </w:pPr>
    <w:rPr>
      <w:rFonts w:asciiTheme="majorHAnsi" w:hAnsiTheme="majorHAnsi"/>
      <w:sz w:val="20"/>
    </w:rPr>
  </w:style>
  <w:style w:type="paragraph" w:styleId="berschrift1">
    <w:name w:val="heading 1"/>
    <w:basedOn w:val="Standard"/>
    <w:next w:val="Standard"/>
    <w:link w:val="berschrift1Zchn"/>
    <w:autoRedefine/>
    <w:uiPriority w:val="9"/>
    <w:qFormat/>
    <w:rsid w:val="00B242ED"/>
    <w:pPr>
      <w:keepNext/>
      <w:keepLines/>
      <w:pageBreakBefore/>
      <w:numPr>
        <w:numId w:val="1"/>
      </w:numPr>
      <w:tabs>
        <w:tab w:val="clear" w:pos="567"/>
        <w:tab w:val="clear" w:pos="1134"/>
      </w:tabs>
      <w:suppressAutoHyphens/>
      <w:spacing w:before="600" w:after="360" w:line="240" w:lineRule="auto"/>
      <w:jc w:val="left"/>
      <w:outlineLvl w:val="0"/>
    </w:pPr>
    <w:rPr>
      <w:rFonts w:ascii="Segoe UI" w:eastAsiaTheme="majorEastAsia" w:hAnsi="Segoe UI" w:cstheme="majorBidi"/>
      <w:b/>
      <w:bCs/>
      <w:color w:val="000000"/>
      <w:sz w:val="36"/>
      <w:szCs w:val="28"/>
      <w:lang w:val="en-US"/>
    </w:rPr>
  </w:style>
  <w:style w:type="paragraph" w:styleId="berschrift2">
    <w:name w:val="heading 2"/>
    <w:basedOn w:val="Standard"/>
    <w:next w:val="Standard"/>
    <w:link w:val="berschrift2Zchn"/>
    <w:autoRedefine/>
    <w:uiPriority w:val="9"/>
    <w:unhideWhenUsed/>
    <w:qFormat/>
    <w:rsid w:val="00143150"/>
    <w:pPr>
      <w:keepNext/>
      <w:keepLines/>
      <w:numPr>
        <w:ilvl w:val="1"/>
        <w:numId w:val="1"/>
      </w:numPr>
      <w:tabs>
        <w:tab w:val="clear" w:pos="567"/>
        <w:tab w:val="clear" w:pos="1134"/>
      </w:tabs>
      <w:suppressAutoHyphens/>
      <w:spacing w:before="480" w:after="240" w:line="240" w:lineRule="auto"/>
      <w:jc w:val="left"/>
      <w:textboxTightWrap w:val="firstLineOnly"/>
      <w:outlineLvl w:val="1"/>
    </w:pPr>
    <w:rPr>
      <w:rFonts w:ascii="Segoe UI" w:eastAsiaTheme="majorEastAsia" w:hAnsi="Segoe UI" w:cstheme="majorBidi"/>
      <w:b/>
      <w:bCs/>
      <w:color w:val="000000"/>
      <w:sz w:val="28"/>
      <w:szCs w:val="26"/>
    </w:rPr>
  </w:style>
  <w:style w:type="paragraph" w:styleId="berschrift3">
    <w:name w:val="heading 3"/>
    <w:basedOn w:val="Standard"/>
    <w:next w:val="Standard"/>
    <w:link w:val="berschrift3Zchn"/>
    <w:autoRedefine/>
    <w:uiPriority w:val="9"/>
    <w:unhideWhenUsed/>
    <w:qFormat/>
    <w:rsid w:val="00B568F0"/>
    <w:pPr>
      <w:keepNext/>
      <w:keepLines/>
      <w:numPr>
        <w:ilvl w:val="2"/>
        <w:numId w:val="1"/>
      </w:numPr>
      <w:tabs>
        <w:tab w:val="clear" w:pos="567"/>
        <w:tab w:val="clear" w:pos="1134"/>
        <w:tab w:val="clear" w:pos="5105"/>
        <w:tab w:val="num" w:pos="1985"/>
      </w:tabs>
      <w:suppressAutoHyphens/>
      <w:spacing w:before="360" w:after="240" w:line="240" w:lineRule="auto"/>
      <w:ind w:left="851"/>
      <w:jc w:val="left"/>
      <w:outlineLvl w:val="2"/>
    </w:pPr>
    <w:rPr>
      <w:rFonts w:ascii="Segoe UI" w:eastAsiaTheme="majorEastAsia" w:hAnsi="Segoe UI" w:cstheme="majorBidi"/>
      <w:b/>
      <w:bCs/>
      <w:color w:val="000000"/>
      <w:sz w:val="24"/>
      <w:lang w:val="en-US"/>
    </w:rPr>
  </w:style>
  <w:style w:type="paragraph" w:styleId="berschrift4">
    <w:name w:val="heading 4"/>
    <w:basedOn w:val="Standard"/>
    <w:next w:val="Standard"/>
    <w:link w:val="berschrift4Zchn"/>
    <w:autoRedefine/>
    <w:uiPriority w:val="9"/>
    <w:unhideWhenUsed/>
    <w:qFormat/>
    <w:rsid w:val="00DE172F"/>
    <w:pPr>
      <w:keepNext/>
      <w:keepLines/>
      <w:numPr>
        <w:ilvl w:val="3"/>
        <w:numId w:val="1"/>
      </w:numPr>
      <w:tabs>
        <w:tab w:val="clear" w:pos="567"/>
        <w:tab w:val="clear" w:pos="1134"/>
        <w:tab w:val="left" w:pos="0"/>
      </w:tabs>
      <w:spacing w:before="200" w:after="120"/>
      <w:jc w:val="left"/>
      <w:outlineLvl w:val="3"/>
    </w:pPr>
    <w:rPr>
      <w:rFonts w:ascii="Segoe UI" w:eastAsiaTheme="majorEastAsia" w:hAnsi="Segoe UI" w:cstheme="majorBidi"/>
      <w:b/>
      <w:bCs/>
      <w:iCs/>
      <w:color w:val="000000"/>
    </w:rPr>
  </w:style>
  <w:style w:type="paragraph" w:styleId="berschrift5">
    <w:name w:val="heading 5"/>
    <w:basedOn w:val="Standard"/>
    <w:next w:val="Standard"/>
    <w:link w:val="berschrift5Zchn"/>
    <w:uiPriority w:val="9"/>
    <w:unhideWhenUsed/>
    <w:qFormat/>
    <w:rsid w:val="00C35107"/>
    <w:pPr>
      <w:keepNext/>
      <w:keepLines/>
      <w:numPr>
        <w:ilvl w:val="4"/>
        <w:numId w:val="1"/>
      </w:numPr>
      <w:spacing w:before="200" w:after="0"/>
      <w:outlineLvl w:val="4"/>
    </w:pPr>
    <w:rPr>
      <w:rFonts w:eastAsiaTheme="majorEastAsia" w:cstheme="majorBidi"/>
      <w:color w:val="243F60" w:themeColor="accent1" w:themeShade="7F"/>
    </w:rPr>
  </w:style>
  <w:style w:type="paragraph" w:styleId="berschrift6">
    <w:name w:val="heading 6"/>
    <w:basedOn w:val="Standard"/>
    <w:next w:val="Standard"/>
    <w:link w:val="berschrift6Zchn"/>
    <w:uiPriority w:val="9"/>
    <w:semiHidden/>
    <w:unhideWhenUsed/>
    <w:qFormat/>
    <w:rsid w:val="00C35107"/>
    <w:pPr>
      <w:keepNext/>
      <w:keepLines/>
      <w:numPr>
        <w:ilvl w:val="5"/>
        <w:numId w:val="1"/>
      </w:numPr>
      <w:spacing w:before="200" w:after="0"/>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242ED"/>
    <w:rPr>
      <w:rFonts w:ascii="Segoe UI" w:eastAsiaTheme="majorEastAsia" w:hAnsi="Segoe UI" w:cstheme="majorBidi"/>
      <w:b/>
      <w:bCs/>
      <w:color w:val="000000"/>
      <w:sz w:val="36"/>
      <w:szCs w:val="28"/>
      <w:lang w:val="en-US"/>
    </w:rPr>
  </w:style>
  <w:style w:type="character" w:customStyle="1" w:styleId="berschrift2Zchn">
    <w:name w:val="Überschrift 2 Zchn"/>
    <w:basedOn w:val="Absatz-Standardschriftart"/>
    <w:link w:val="berschrift2"/>
    <w:uiPriority w:val="9"/>
    <w:rsid w:val="00143150"/>
    <w:rPr>
      <w:rFonts w:ascii="Segoe UI" w:eastAsiaTheme="majorEastAsia" w:hAnsi="Segoe UI" w:cstheme="majorBidi"/>
      <w:b/>
      <w:bCs/>
      <w:color w:val="000000"/>
      <w:sz w:val="28"/>
      <w:szCs w:val="26"/>
    </w:rPr>
  </w:style>
  <w:style w:type="character" w:customStyle="1" w:styleId="berschrift3Zchn">
    <w:name w:val="Überschrift 3 Zchn"/>
    <w:basedOn w:val="Absatz-Standardschriftart"/>
    <w:link w:val="berschrift3"/>
    <w:uiPriority w:val="9"/>
    <w:rsid w:val="00B568F0"/>
    <w:rPr>
      <w:rFonts w:ascii="Segoe UI" w:eastAsiaTheme="majorEastAsia" w:hAnsi="Segoe UI" w:cstheme="majorBidi"/>
      <w:b/>
      <w:bCs/>
      <w:color w:val="000000"/>
      <w:sz w:val="24"/>
      <w:lang w:val="en-US"/>
    </w:rPr>
  </w:style>
  <w:style w:type="character" w:customStyle="1" w:styleId="berschrift4Zchn">
    <w:name w:val="Überschrift 4 Zchn"/>
    <w:basedOn w:val="Absatz-Standardschriftart"/>
    <w:link w:val="berschrift4"/>
    <w:uiPriority w:val="9"/>
    <w:rsid w:val="00DE172F"/>
    <w:rPr>
      <w:rFonts w:ascii="Segoe UI" w:eastAsiaTheme="majorEastAsia" w:hAnsi="Segoe UI" w:cstheme="majorBidi"/>
      <w:b/>
      <w:bCs/>
      <w:iCs/>
      <w:color w:val="000000"/>
      <w:sz w:val="20"/>
    </w:rPr>
  </w:style>
  <w:style w:type="character" w:customStyle="1" w:styleId="berschrift5Zchn">
    <w:name w:val="Überschrift 5 Zchn"/>
    <w:basedOn w:val="Absatz-Standardschriftart"/>
    <w:link w:val="berschrift5"/>
    <w:uiPriority w:val="9"/>
    <w:rsid w:val="00C35107"/>
    <w:rPr>
      <w:rFonts w:asciiTheme="majorHAnsi" w:eastAsiaTheme="majorEastAsia" w:hAnsiTheme="majorHAnsi" w:cstheme="majorBidi"/>
      <w:color w:val="243F60" w:themeColor="accent1" w:themeShade="7F"/>
      <w:sz w:val="20"/>
    </w:rPr>
  </w:style>
  <w:style w:type="character" w:customStyle="1" w:styleId="berschrift6Zchn">
    <w:name w:val="Überschrift 6 Zchn"/>
    <w:basedOn w:val="Absatz-Standardschriftart"/>
    <w:link w:val="berschrift6"/>
    <w:uiPriority w:val="9"/>
    <w:semiHidden/>
    <w:rsid w:val="00C35107"/>
    <w:rPr>
      <w:rFonts w:asciiTheme="majorHAnsi" w:eastAsiaTheme="majorEastAsia" w:hAnsiTheme="majorHAnsi" w:cstheme="majorBidi"/>
      <w:i/>
      <w:iCs/>
      <w:color w:val="243F60" w:themeColor="accent1" w:themeShade="7F"/>
      <w:sz w:val="20"/>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sz w:val="20"/>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autoRedefine/>
    <w:uiPriority w:val="35"/>
    <w:unhideWhenUsed/>
    <w:qFormat/>
    <w:rsid w:val="00143150"/>
    <w:pPr>
      <w:spacing w:before="240" w:after="480" w:line="240" w:lineRule="auto"/>
      <w:jc w:val="center"/>
    </w:pPr>
    <w:rPr>
      <w:b/>
      <w:bCs/>
      <w:color w:val="000000"/>
      <w:sz w:val="18"/>
      <w:szCs w:val="18"/>
    </w:rPr>
  </w:style>
  <w:style w:type="paragraph" w:styleId="Titel">
    <w:name w:val="Title"/>
    <w:basedOn w:val="Standard"/>
    <w:next w:val="Standard"/>
    <w:link w:val="TitelZchn"/>
    <w:autoRedefine/>
    <w:uiPriority w:val="10"/>
    <w:qFormat/>
    <w:rsid w:val="00FB02D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44"/>
      <w:szCs w:val="52"/>
    </w:rPr>
  </w:style>
  <w:style w:type="character" w:customStyle="1" w:styleId="TitelZchn">
    <w:name w:val="Titel Zchn"/>
    <w:basedOn w:val="Absatz-Standardschriftart"/>
    <w:link w:val="Titel"/>
    <w:uiPriority w:val="10"/>
    <w:rsid w:val="00FB02D8"/>
    <w:rPr>
      <w:rFonts w:asciiTheme="majorHAnsi" w:eastAsiaTheme="majorEastAsia" w:hAnsiTheme="majorHAnsi" w:cstheme="majorBidi"/>
      <w:color w:val="17365D" w:themeColor="text2" w:themeShade="BF"/>
      <w:spacing w:val="5"/>
      <w:kern w:val="28"/>
      <w:sz w:val="44"/>
      <w:szCs w:val="52"/>
    </w:rPr>
  </w:style>
  <w:style w:type="paragraph" w:styleId="Listenabsatz">
    <w:name w:val="List Paragraph"/>
    <w:basedOn w:val="Standard"/>
    <w:uiPriority w:val="34"/>
    <w:qFormat/>
    <w:rsid w:val="00ED3C08"/>
    <w:pPr>
      <w:ind w:left="720"/>
      <w:contextualSpacing/>
    </w:pPr>
  </w:style>
  <w:style w:type="paragraph" w:customStyle="1" w:styleId="Abbildungsbeschriftung">
    <w:name w:val="Abbildungsbeschriftung"/>
    <w:basedOn w:val="Standard"/>
    <w:qFormat/>
    <w:rsid w:val="00360C35"/>
    <w:pPr>
      <w:spacing w:after="120"/>
      <w:jc w:val="left"/>
    </w:pPr>
    <w:rPr>
      <w:sz w:val="18"/>
    </w:rPr>
  </w:style>
  <w:style w:type="paragraph" w:styleId="Untertitel">
    <w:name w:val="Subtitle"/>
    <w:basedOn w:val="Standard"/>
    <w:next w:val="Standard"/>
    <w:link w:val="UntertitelZchn"/>
    <w:autoRedefine/>
    <w:uiPriority w:val="11"/>
    <w:qFormat/>
    <w:rsid w:val="00FB02D8"/>
    <w:pPr>
      <w:numPr>
        <w:ilvl w:val="1"/>
      </w:numPr>
      <w:spacing w:after="240"/>
    </w:pPr>
    <w:rPr>
      <w:rFonts w:eastAsiaTheme="majorEastAsia" w:cstheme="majorBidi"/>
      <w:iCs/>
      <w:color w:val="000000"/>
      <w:spacing w:val="15"/>
      <w:sz w:val="24"/>
      <w:szCs w:val="24"/>
    </w:rPr>
  </w:style>
  <w:style w:type="character" w:customStyle="1" w:styleId="UntertitelZchn">
    <w:name w:val="Untertitel Zchn"/>
    <w:basedOn w:val="Absatz-Standardschriftart"/>
    <w:link w:val="Untertitel"/>
    <w:uiPriority w:val="11"/>
    <w:rsid w:val="00FB02D8"/>
    <w:rPr>
      <w:rFonts w:asciiTheme="majorHAnsi" w:eastAsiaTheme="majorEastAsia" w:hAnsiTheme="majorHAnsi" w:cstheme="majorBidi"/>
      <w:iCs/>
      <w:color w:val="000000"/>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5064CF"/>
    <w:pPr>
      <w:numPr>
        <w:numId w:val="0"/>
      </w:numPr>
    </w:pPr>
  </w:style>
  <w:style w:type="paragraph" w:customStyle="1" w:styleId="Titelei">
    <w:name w:val="Titelei"/>
    <w:basedOn w:val="Standard"/>
    <w:qFormat/>
    <w:rsid w:val="00BD0D53"/>
    <w:pPr>
      <w:tabs>
        <w:tab w:val="clear" w:pos="567"/>
        <w:tab w:val="clear" w:pos="851"/>
        <w:tab w:val="clear" w:pos="1134"/>
        <w:tab w:val="clear" w:pos="8505"/>
      </w:tabs>
      <w:spacing w:after="0"/>
      <w:jc w:val="left"/>
    </w:pPr>
    <w:rPr>
      <w:rFonts w:ascii="Frutiger LT Std 55 Roman" w:hAnsi="Frutiger LT Std 55 Roman"/>
    </w:rPr>
  </w:style>
  <w:style w:type="paragraph" w:styleId="Verzeichnis1">
    <w:name w:val="toc 1"/>
    <w:basedOn w:val="Standard"/>
    <w:next w:val="Standard"/>
    <w:autoRedefine/>
    <w:uiPriority w:val="39"/>
    <w:unhideWhenUsed/>
    <w:rsid w:val="00EB1DBF"/>
    <w:pPr>
      <w:tabs>
        <w:tab w:val="clear" w:pos="567"/>
        <w:tab w:val="clear" w:pos="851"/>
        <w:tab w:val="clear" w:pos="1134"/>
        <w:tab w:val="clear" w:pos="8505"/>
        <w:tab w:val="left" w:pos="340"/>
        <w:tab w:val="right" w:leader="dot" w:pos="6067"/>
      </w:tabs>
      <w:spacing w:before="60" w:after="0"/>
      <w:ind w:left="340" w:right="567" w:hanging="340"/>
      <w:jc w:val="left"/>
    </w:pPr>
    <w:rPr>
      <w:b/>
    </w:rPr>
  </w:style>
  <w:style w:type="paragraph" w:styleId="Verzeichnis2">
    <w:name w:val="toc 2"/>
    <w:basedOn w:val="Standard"/>
    <w:next w:val="Standard"/>
    <w:autoRedefine/>
    <w:uiPriority w:val="39"/>
    <w:unhideWhenUsed/>
    <w:rsid w:val="00EA4CA2"/>
    <w:pPr>
      <w:tabs>
        <w:tab w:val="clear" w:pos="567"/>
        <w:tab w:val="clear" w:pos="851"/>
        <w:tab w:val="clear" w:pos="1134"/>
        <w:tab w:val="clear" w:pos="8505"/>
        <w:tab w:val="left" w:pos="737"/>
        <w:tab w:val="right" w:leader="dot" w:pos="6067"/>
      </w:tabs>
      <w:spacing w:after="0"/>
      <w:ind w:left="737" w:right="567" w:hanging="397"/>
      <w:jc w:val="left"/>
    </w:pPr>
  </w:style>
  <w:style w:type="paragraph" w:styleId="Verzeichnis3">
    <w:name w:val="toc 3"/>
    <w:basedOn w:val="Standard"/>
    <w:next w:val="Standard"/>
    <w:autoRedefine/>
    <w:uiPriority w:val="39"/>
    <w:unhideWhenUsed/>
    <w:rsid w:val="00EA4CA2"/>
    <w:pPr>
      <w:tabs>
        <w:tab w:val="clear" w:pos="567"/>
        <w:tab w:val="clear" w:pos="851"/>
        <w:tab w:val="clear" w:pos="1134"/>
        <w:tab w:val="clear" w:pos="8505"/>
        <w:tab w:val="left" w:pos="1304"/>
        <w:tab w:val="right" w:leader="dot" w:pos="6067"/>
      </w:tabs>
      <w:spacing w:after="0"/>
      <w:ind w:left="1304" w:right="567"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332C65"/>
    <w:pPr>
      <w:tabs>
        <w:tab w:val="clear" w:pos="567"/>
        <w:tab w:val="clear" w:pos="851"/>
        <w:tab w:val="clear" w:pos="1134"/>
        <w:tab w:val="clear" w:pos="8505"/>
        <w:tab w:val="left" w:pos="1701"/>
        <w:tab w:val="right" w:leader="dot" w:pos="6067"/>
      </w:tabs>
      <w:spacing w:after="0"/>
      <w:ind w:left="1701" w:right="567" w:hanging="1701"/>
      <w:jc w:val="left"/>
    </w:pPr>
  </w:style>
  <w:style w:type="paragraph" w:customStyle="1" w:styleId="Tabelle">
    <w:name w:val="Tabelle"/>
    <w:basedOn w:val="Standard"/>
    <w:autoRedefine/>
    <w:qFormat/>
    <w:rsid w:val="00557393"/>
    <w:pPr>
      <w:tabs>
        <w:tab w:val="clear" w:pos="567"/>
        <w:tab w:val="clear" w:pos="851"/>
        <w:tab w:val="clear" w:pos="1134"/>
      </w:tabs>
      <w:spacing w:before="120" w:after="120" w:line="240" w:lineRule="auto"/>
      <w:ind w:left="113" w:right="198"/>
      <w:jc w:val="center"/>
    </w:p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Abbildungsbeschriftung"/>
    <w:autoRedefine/>
    <w:qFormat/>
    <w:rsid w:val="00DE172F"/>
    <w:pPr>
      <w:tabs>
        <w:tab w:val="clear" w:pos="567"/>
        <w:tab w:val="clear" w:pos="851"/>
        <w:tab w:val="clear" w:pos="1134"/>
        <w:tab w:val="clear" w:pos="8505"/>
        <w:tab w:val="left" w:pos="170"/>
      </w:tabs>
      <w:spacing w:after="0" w:line="240" w:lineRule="auto"/>
      <w:ind w:left="170" w:hanging="170"/>
      <w:jc w:val="both"/>
      <w:textboxTightWrap w:val="allLines"/>
    </w:pPr>
    <w:rPr>
      <w:sz w:val="16"/>
      <w:lang w:val="en-US"/>
    </w:rPr>
  </w:style>
  <w:style w:type="paragraph" w:styleId="Kopfzeile">
    <w:name w:val="header"/>
    <w:link w:val="KopfzeileZchn"/>
    <w:autoRedefine/>
    <w:uiPriority w:val="99"/>
    <w:unhideWhenUsed/>
    <w:rsid w:val="00EA4CA2"/>
    <w:pPr>
      <w:pBdr>
        <w:bottom w:val="single" w:sz="4" w:space="1" w:color="auto"/>
      </w:pBdr>
      <w:tabs>
        <w:tab w:val="right" w:pos="6521"/>
      </w:tabs>
      <w:suppressAutoHyphens/>
      <w:spacing w:after="0" w:line="240" w:lineRule="auto"/>
    </w:pPr>
    <w:rPr>
      <w:rFonts w:asciiTheme="majorHAnsi" w:eastAsiaTheme="majorEastAsia" w:hAnsiTheme="majorHAnsi" w:cstheme="majorBidi"/>
      <w:sz w:val="16"/>
      <w:szCs w:val="28"/>
    </w:rPr>
  </w:style>
  <w:style w:type="character" w:customStyle="1" w:styleId="KopfzeileZchn">
    <w:name w:val="Kopfzeile Zchn"/>
    <w:basedOn w:val="Absatz-Standardschriftart"/>
    <w:link w:val="Kopfzeile"/>
    <w:uiPriority w:val="99"/>
    <w:rsid w:val="00EA4CA2"/>
    <w:rPr>
      <w:rFonts w:asciiTheme="majorHAnsi" w:eastAsiaTheme="majorEastAsia" w:hAnsiTheme="majorHAnsi" w:cstheme="majorBidi"/>
      <w:sz w:val="16"/>
      <w:szCs w:val="28"/>
    </w:rPr>
  </w:style>
  <w:style w:type="paragraph" w:styleId="Fuzeile">
    <w:name w:val="footer"/>
    <w:basedOn w:val="Standard"/>
    <w:link w:val="FuzeileZchn"/>
    <w:autoRedefine/>
    <w:uiPriority w:val="99"/>
    <w:unhideWhenUsed/>
    <w:rsid w:val="00EA4CA2"/>
    <w:pPr>
      <w:tabs>
        <w:tab w:val="clear" w:pos="567"/>
        <w:tab w:val="clear" w:pos="851"/>
        <w:tab w:val="clear" w:pos="1134"/>
        <w:tab w:val="clear" w:pos="8505"/>
        <w:tab w:val="center" w:pos="4536"/>
        <w:tab w:val="right" w:pos="9072"/>
      </w:tabs>
      <w:spacing w:after="0" w:line="240" w:lineRule="auto"/>
      <w:jc w:val="right"/>
    </w:pPr>
  </w:style>
  <w:style w:type="character" w:customStyle="1" w:styleId="FuzeileZchn">
    <w:name w:val="Fußzeile Zchn"/>
    <w:basedOn w:val="Absatz-Standardschriftart"/>
    <w:link w:val="Fuzeile"/>
    <w:uiPriority w:val="99"/>
    <w:rsid w:val="00EA4CA2"/>
    <w:rPr>
      <w:rFonts w:asciiTheme="majorHAnsi" w:hAnsiTheme="majorHAnsi"/>
      <w:sz w:val="20"/>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autoRedefine/>
    <w:qFormat/>
    <w:rsid w:val="00FB02D8"/>
    <w:pPr>
      <w:tabs>
        <w:tab w:val="clear" w:pos="567"/>
        <w:tab w:val="clear" w:pos="851"/>
        <w:tab w:val="clear" w:pos="1134"/>
        <w:tab w:val="clear" w:pos="8505"/>
      </w:tabs>
      <w:spacing w:before="120" w:after="240"/>
      <w:ind w:left="567" w:right="567"/>
    </w:pPr>
    <w:rPr>
      <w:bCs/>
      <w:color w:val="000000"/>
      <w:sz w:val="18"/>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2A7841"/>
    <w:pPr>
      <w:jc w:val="right"/>
    </w:pPr>
  </w:style>
  <w:style w:type="paragraph" w:customStyle="1" w:styleId="FuzeilegeradeSeite">
    <w:name w:val="Fußzeile gerade Seite"/>
    <w:basedOn w:val="Fuzeile"/>
    <w:autoRedefine/>
    <w:qFormat/>
    <w:rsid w:val="00EA4CA2"/>
    <w:pPr>
      <w:tabs>
        <w:tab w:val="left" w:pos="3171"/>
      </w:tabs>
      <w:jc w:val="left"/>
    </w:pPr>
  </w:style>
  <w:style w:type="character" w:styleId="SchwacheHervorhebung">
    <w:name w:val="Subtle Emphasis"/>
    <w:basedOn w:val="Absatz-Standardschriftart"/>
    <w:uiPriority w:val="19"/>
    <w:qFormat/>
    <w:rsid w:val="00FB02D8"/>
    <w:rPr>
      <w:rFonts w:asciiTheme="majorHAnsi" w:hAnsiTheme="majorHAnsi"/>
      <w:i w:val="0"/>
      <w:iCs/>
      <w:color w:val="808080" w:themeColor="text1" w:themeTint="7F"/>
      <w:sz w:val="20"/>
    </w:rPr>
  </w:style>
  <w:style w:type="character" w:styleId="Hervorhebung">
    <w:name w:val="Emphasis"/>
    <w:basedOn w:val="Absatz-Standardschriftart"/>
    <w:uiPriority w:val="20"/>
    <w:qFormat/>
    <w:rsid w:val="004F2B76"/>
    <w:rPr>
      <w:rFonts w:asciiTheme="majorHAnsi" w:hAnsiTheme="majorHAnsi"/>
      <w:i/>
      <w:iCs/>
      <w:sz w:val="20"/>
    </w:rPr>
  </w:style>
  <w:style w:type="paragraph" w:customStyle="1" w:styleId="Abbildung">
    <w:name w:val="Abbildung"/>
    <w:basedOn w:val="Beschriftung"/>
    <w:qFormat/>
    <w:rsid w:val="00143150"/>
    <w:pPr>
      <w:keepNext/>
      <w:spacing w:before="360" w:after="0"/>
    </w:pPr>
    <w:rPr>
      <w:b w:val="0"/>
      <w:sz w:val="16"/>
    </w:rPr>
  </w:style>
  <w:style w:type="paragraph" w:styleId="Literaturverzeichnis">
    <w:name w:val="Bibliography"/>
    <w:basedOn w:val="Standard"/>
    <w:next w:val="Standard"/>
    <w:uiPriority w:val="37"/>
    <w:unhideWhenUsed/>
    <w:rsid w:val="006F6626"/>
    <w:pPr>
      <w:keepNext/>
      <w:keepLines/>
      <w:tabs>
        <w:tab w:val="clear" w:pos="851"/>
        <w:tab w:val="clear" w:pos="1134"/>
        <w:tab w:val="clear" w:pos="8505"/>
      </w:tabs>
      <w:suppressAutoHyphens/>
      <w:spacing w:after="120" w:line="240" w:lineRule="auto"/>
      <w:jc w:val="left"/>
    </w:pPr>
    <w:rPr>
      <w:sz w:val="18"/>
    </w:rPr>
  </w:style>
  <w:style w:type="paragraph" w:customStyle="1" w:styleId="Formelzhlung">
    <w:name w:val="Formelzählung"/>
    <w:basedOn w:val="Beschriftung"/>
    <w:qFormat/>
    <w:rsid w:val="00143150"/>
    <w:pPr>
      <w:spacing w:before="0" w:after="0"/>
      <w:jc w:val="right"/>
    </w:pPr>
    <w:rPr>
      <w:b w:val="0"/>
      <w:sz w:val="20"/>
    </w:rPr>
  </w:style>
  <w:style w:type="character" w:styleId="Platzhaltertext">
    <w:name w:val="Placeholder Text"/>
    <w:basedOn w:val="Absatz-Standardschriftart"/>
    <w:uiPriority w:val="99"/>
    <w:semiHidden/>
    <w:rsid w:val="00D41D5D"/>
    <w:rPr>
      <w:color w:val="808080"/>
    </w:rPr>
  </w:style>
  <w:style w:type="character" w:styleId="Hyperlink">
    <w:name w:val="Hyperlink"/>
    <w:basedOn w:val="Absatz-Standardschriftart"/>
    <w:uiPriority w:val="99"/>
    <w:unhideWhenUsed/>
    <w:rsid w:val="00F67D73"/>
    <w:rPr>
      <w:color w:val="0000FF" w:themeColor="hyperlink"/>
      <w:u w:val="single"/>
    </w:rPr>
  </w:style>
  <w:style w:type="paragraph" w:customStyle="1" w:styleId="Bildunterschrift">
    <w:name w:val="Bildunterschrift"/>
    <w:basedOn w:val="Beschriftung"/>
    <w:qFormat/>
    <w:rsid w:val="00143150"/>
    <w:pPr>
      <w:spacing w:before="120" w:after="360" w:line="276" w:lineRule="auto"/>
      <w:jc w:val="left"/>
    </w:pPr>
    <w:rPr>
      <w:b w:val="0"/>
      <w:sz w:val="16"/>
    </w:rPr>
  </w:style>
  <w:style w:type="paragraph" w:customStyle="1" w:styleId="Aufzhung">
    <w:name w:val="Aufzähung"/>
    <w:basedOn w:val="Listenabsatz"/>
    <w:qFormat/>
    <w:rsid w:val="00DE172F"/>
    <w:pPr>
      <w:numPr>
        <w:numId w:val="4"/>
      </w:numPr>
      <w:tabs>
        <w:tab w:val="clear" w:pos="567"/>
        <w:tab w:val="clear" w:pos="851"/>
        <w:tab w:val="clear" w:pos="1134"/>
        <w:tab w:val="clear" w:pos="8505"/>
        <w:tab w:val="left" w:pos="624"/>
      </w:tabs>
      <w:ind w:left="624" w:hanging="227"/>
    </w:pPr>
  </w:style>
  <w:style w:type="paragraph" w:customStyle="1" w:styleId="Aufzhlung2Ebene">
    <w:name w:val="Aufzählung 2. Ebene"/>
    <w:basedOn w:val="Listenabsatz"/>
    <w:qFormat/>
    <w:rsid w:val="00DE172F"/>
    <w:pPr>
      <w:numPr>
        <w:ilvl w:val="1"/>
        <w:numId w:val="14"/>
      </w:numPr>
      <w:tabs>
        <w:tab w:val="clear" w:pos="567"/>
        <w:tab w:val="clear" w:pos="1134"/>
        <w:tab w:val="clear" w:pos="8505"/>
      </w:tabs>
      <w:ind w:left="851" w:hanging="227"/>
    </w:pPr>
  </w:style>
  <w:style w:type="paragraph" w:customStyle="1" w:styleId="Tabellenberschrift">
    <w:name w:val="Tabellenüberschrift"/>
    <w:basedOn w:val="Bildunterschrift"/>
    <w:qFormat/>
    <w:rsid w:val="00C10FCF"/>
    <w:pPr>
      <w:keepNext/>
      <w:spacing w:before="360" w:after="120"/>
    </w:pPr>
  </w:style>
  <w:style w:type="paragraph" w:customStyle="1" w:styleId="Tabellenfunote">
    <w:name w:val="Tabellenfußnote"/>
    <w:basedOn w:val="Standard"/>
    <w:qFormat/>
    <w:rsid w:val="00C10FCF"/>
    <w:pPr>
      <w:spacing w:before="60" w:after="360"/>
      <w:jc w:val="left"/>
    </w:pPr>
    <w:rPr>
      <w:sz w:val="16"/>
    </w:rPr>
  </w:style>
  <w:style w:type="paragraph" w:customStyle="1" w:styleId="AutzhlungZiffern">
    <w:name w:val="Autzählung Ziffern"/>
    <w:basedOn w:val="Aufzhung"/>
    <w:qFormat/>
    <w:rsid w:val="00C10FCF"/>
    <w:pPr>
      <w:numPr>
        <w:numId w:val="19"/>
      </w:numPr>
      <w:ind w:left="624" w:hanging="227"/>
      <w:jc w:val="left"/>
    </w:pPr>
  </w:style>
  <w:style w:type="paragraph" w:customStyle="1" w:styleId="Tabellenverzeichnis">
    <w:name w:val="Tabellenverzeichnis"/>
    <w:basedOn w:val="Abbildungsverzeichnis"/>
    <w:qFormat/>
    <w:rsid w:val="00332C65"/>
    <w:pPr>
      <w:tabs>
        <w:tab w:val="clear" w:pos="1701"/>
        <w:tab w:val="left" w:pos="1361"/>
      </w:tabs>
      <w:ind w:left="1361" w:hanging="1361"/>
    </w:pPr>
  </w:style>
  <w:style w:type="paragraph" w:customStyle="1" w:styleId="berschrift4ohneNummer">
    <w:name w:val="Überschrift 4 ohne Nummer"/>
    <w:basedOn w:val="berschrift4"/>
    <w:qFormat/>
    <w:rsid w:val="00F0724A"/>
    <w:pPr>
      <w:numPr>
        <w:ilvl w:val="0"/>
        <w:numId w:val="0"/>
      </w:numPr>
    </w:pPr>
  </w:style>
  <w:style w:type="paragraph" w:customStyle="1" w:styleId="Tabellentext">
    <w:name w:val="Tabellentext"/>
    <w:basedOn w:val="Standard"/>
    <w:qFormat/>
    <w:rsid w:val="00B568F0"/>
    <w:pPr>
      <w:spacing w:before="60" w:after="60" w:line="240" w:lineRule="auto"/>
      <w:jc w:val="left"/>
    </w:pPr>
    <w:rPr>
      <w:b/>
      <w:sz w:val="16"/>
      <w:szCs w:val="16"/>
    </w:rPr>
  </w:style>
  <w:style w:type="paragraph" w:customStyle="1" w:styleId="Tebellentexteingerckt">
    <w:name w:val="Tebellentext eingerückt"/>
    <w:basedOn w:val="Tabellentext"/>
    <w:qFormat/>
    <w:rsid w:val="00B568F0"/>
    <w:pPr>
      <w:ind w:left="57"/>
    </w:pPr>
  </w:style>
  <w:style w:type="paragraph" w:customStyle="1" w:styleId="Abkrzungsverzeichnis">
    <w:name w:val="Abkürzungsverzeichnis"/>
    <w:basedOn w:val="Standard"/>
    <w:qFormat/>
    <w:rsid w:val="00651CEC"/>
    <w:pPr>
      <w:tabs>
        <w:tab w:val="clear" w:pos="567"/>
        <w:tab w:val="clear" w:pos="851"/>
        <w:tab w:val="clear" w:pos="8505"/>
      </w:tabs>
      <w:spacing w:after="160"/>
      <w:ind w:left="1134" w:hanging="1134"/>
      <w:jc w:val="left"/>
    </w:pPr>
  </w:style>
  <w:style w:type="paragraph" w:customStyle="1" w:styleId="AufzhlungTabelle">
    <w:name w:val="Aufzählung Tabelle"/>
    <w:basedOn w:val="Tabellentext"/>
    <w:qFormat/>
    <w:rsid w:val="00193448"/>
    <w:pPr>
      <w:numPr>
        <w:numId w:val="24"/>
      </w:numPr>
      <w:tabs>
        <w:tab w:val="clear" w:pos="567"/>
        <w:tab w:val="clear" w:pos="851"/>
        <w:tab w:val="clear" w:pos="1134"/>
        <w:tab w:val="clear" w:pos="8505"/>
        <w:tab w:val="left" w:pos="170"/>
      </w:tabs>
      <w:ind w:left="170" w:hanging="170"/>
    </w:pPr>
    <w:rPr>
      <w:b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735887">
      <w:bodyDiv w:val="1"/>
      <w:marLeft w:val="0"/>
      <w:marRight w:val="0"/>
      <w:marTop w:val="0"/>
      <w:marBottom w:val="0"/>
      <w:divBdr>
        <w:top w:val="none" w:sz="0" w:space="0" w:color="auto"/>
        <w:left w:val="none" w:sz="0" w:space="0" w:color="auto"/>
        <w:bottom w:val="none" w:sz="0" w:space="0" w:color="auto"/>
        <w:right w:val="none" w:sz="0" w:space="0" w:color="auto"/>
      </w:divBdr>
    </w:div>
    <w:div w:id="379551735">
      <w:bodyDiv w:val="1"/>
      <w:marLeft w:val="0"/>
      <w:marRight w:val="0"/>
      <w:marTop w:val="0"/>
      <w:marBottom w:val="0"/>
      <w:divBdr>
        <w:top w:val="none" w:sz="0" w:space="0" w:color="auto"/>
        <w:left w:val="none" w:sz="0" w:space="0" w:color="auto"/>
        <w:bottom w:val="none" w:sz="0" w:space="0" w:color="auto"/>
        <w:right w:val="none" w:sz="0" w:space="0" w:color="auto"/>
      </w:divBdr>
    </w:div>
    <w:div w:id="938218299">
      <w:bodyDiv w:val="1"/>
      <w:marLeft w:val="0"/>
      <w:marRight w:val="0"/>
      <w:marTop w:val="0"/>
      <w:marBottom w:val="0"/>
      <w:divBdr>
        <w:top w:val="none" w:sz="0" w:space="0" w:color="auto"/>
        <w:left w:val="none" w:sz="0" w:space="0" w:color="auto"/>
        <w:bottom w:val="none" w:sz="0" w:space="0" w:color="auto"/>
        <w:right w:val="none" w:sz="0" w:space="0" w:color="auto"/>
      </w:divBdr>
    </w:div>
    <w:div w:id="1102339819">
      <w:bodyDiv w:val="1"/>
      <w:marLeft w:val="0"/>
      <w:marRight w:val="0"/>
      <w:marTop w:val="0"/>
      <w:marBottom w:val="0"/>
      <w:divBdr>
        <w:top w:val="none" w:sz="0" w:space="0" w:color="auto"/>
        <w:left w:val="none" w:sz="0" w:space="0" w:color="auto"/>
        <w:bottom w:val="none" w:sz="0" w:space="0" w:color="auto"/>
        <w:right w:val="none" w:sz="0" w:space="0" w:color="auto"/>
      </w:divBdr>
    </w:div>
    <w:div w:id="1917931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5.xml"/><Relationship Id="rId3" Type="http://schemas.openxmlformats.org/officeDocument/2006/relationships/styles" Target="styles.xml"/><Relationship Id="rId21" Type="http://schemas.openxmlformats.org/officeDocument/2006/relationships/header" Target="header7.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jpg"/><Relationship Id="rId2" Type="http://schemas.openxmlformats.org/officeDocument/2006/relationships/numbering" Target="numbering.xml"/><Relationship Id="rId16" Type="http://schemas.openxmlformats.org/officeDocument/2006/relationships/image" Target="media/image1.jpg"/><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3.ti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Dokument\Promotion_JFK_20141002.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0D58CB9C-A5F3-44F5-AA3F-C9EB484BF2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Promotion_JFK_20141002.dotx</Template>
  <TotalTime>0</TotalTime>
  <Pages>29</Pages>
  <Words>2983</Words>
  <Characters>18795</Characters>
  <Application>Microsoft Office Word</Application>
  <DocSecurity>0</DocSecurity>
  <Lines>156</Lines>
  <Paragraphs>43</Paragraphs>
  <ScaleCrop>false</ScaleCrop>
  <HeadingPairs>
    <vt:vector size="2" baseType="variant">
      <vt:variant>
        <vt:lpstr>Titel</vt:lpstr>
      </vt:variant>
      <vt:variant>
        <vt:i4>1</vt:i4>
      </vt:variant>
    </vt:vector>
  </HeadingPairs>
  <TitlesOfParts>
    <vt:vector size="1" baseType="lpstr">
      <vt:lpstr>Unterüberschrift der zweiten Ebene</vt:lpstr>
    </vt:vector>
  </TitlesOfParts>
  <Company>KIT Bibliothek</Company>
  <LinksUpToDate>false</LinksUpToDate>
  <CharactersWithSpaces>21735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Unterüberschrift der zweiten Ebene</dc:title>
  <dc:creator>Klinger, Julius Friedrich (059)</dc:creator>
  <cp:lastModifiedBy>Nadine Klumpp </cp:lastModifiedBy>
  <cp:revision>9</cp:revision>
  <cp:lastPrinted>2019-03-21T09:37:00Z</cp:lastPrinted>
  <dcterms:created xsi:type="dcterms:W3CDTF">2019-01-14T05:51:00Z</dcterms:created>
  <dcterms:modified xsi:type="dcterms:W3CDTF">2019-03-21T09:38:00Z</dcterms:modified>
</cp:coreProperties>
</file>